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A366C" w14:textId="4A44C4F4" w:rsidR="00030A83" w:rsidRDefault="00030A83" w:rsidP="00030A83">
      <w:pPr>
        <w:pStyle w:val="CRCoverPage"/>
        <w:tabs>
          <w:tab w:val="right" w:pos="9639"/>
        </w:tabs>
        <w:spacing w:after="0"/>
        <w:jc w:val="both"/>
        <w:rPr>
          <w:b/>
          <w:noProof/>
          <w:sz w:val="24"/>
        </w:rPr>
      </w:pPr>
      <w:bookmarkStart w:id="0" w:name="_Toc193024528"/>
      <w:r>
        <w:rPr>
          <w:b/>
          <w:noProof/>
          <w:sz w:val="24"/>
        </w:rPr>
        <w:t>3GPP TSG-RAN WG2 Meeting #109 electronic</w:t>
      </w:r>
      <w:r>
        <w:rPr>
          <w:b/>
          <w:noProof/>
          <w:sz w:val="24"/>
        </w:rPr>
        <w:tab/>
      </w:r>
      <w:r w:rsidR="007867E8" w:rsidRPr="007867E8">
        <w:rPr>
          <w:b/>
          <w:noProof/>
          <w:sz w:val="24"/>
        </w:rPr>
        <w:t>R2-2000529</w:t>
      </w:r>
    </w:p>
    <w:p w14:paraId="70E68AE6" w14:textId="77777777" w:rsidR="00030A83" w:rsidRDefault="00030A83" w:rsidP="00030A83">
      <w:pPr>
        <w:pStyle w:val="a6"/>
        <w:rPr>
          <w:sz w:val="24"/>
        </w:rPr>
      </w:pPr>
      <w:r>
        <w:rPr>
          <w:sz w:val="24"/>
        </w:rPr>
        <w:t>24</w:t>
      </w:r>
      <w:r>
        <w:rPr>
          <w:sz w:val="24"/>
          <w:vertAlign w:val="superscript"/>
        </w:rPr>
        <w:t>th</w:t>
      </w:r>
      <w:r>
        <w:rPr>
          <w:sz w:val="24"/>
        </w:rPr>
        <w:t xml:space="preserve"> Feb – 6</w:t>
      </w:r>
      <w:r w:rsidRPr="0041697E">
        <w:rPr>
          <w:sz w:val="24"/>
          <w:vertAlign w:val="superscript"/>
        </w:rPr>
        <w:t>th</w:t>
      </w:r>
      <w:r>
        <w:rPr>
          <w:sz w:val="24"/>
        </w:rPr>
        <w:t xml:space="preserve"> Mar 2020</w:t>
      </w:r>
    </w:p>
    <w:p w14:paraId="5CBDFBE5" w14:textId="57E6F141" w:rsidR="00016E05" w:rsidRPr="00CD6E0A" w:rsidRDefault="002D2831" w:rsidP="00CD6E0A">
      <w:pPr>
        <w:pStyle w:val="CRCoverPage"/>
        <w:tabs>
          <w:tab w:val="right" w:pos="9000"/>
        </w:tabs>
        <w:spacing w:after="0"/>
        <w:rPr>
          <w:rFonts w:eastAsia="宋体" w:cs="Arial"/>
          <w:b/>
          <w:noProof/>
          <w:sz w:val="22"/>
          <w:szCs w:val="22"/>
          <w:lang w:eastAsia="zh-CN"/>
        </w:rPr>
      </w:pPr>
      <w:r>
        <w:rPr>
          <w:rFonts w:eastAsia="宋体" w:cs="Arial"/>
          <w:b/>
          <w:noProof/>
          <w:sz w:val="22"/>
          <w:szCs w:val="22"/>
          <w:lang w:eastAsia="zh-CN"/>
        </w:rPr>
        <w:tab/>
      </w:r>
      <w:r w:rsidR="00EB62CE">
        <w:rPr>
          <w:rFonts w:eastAsia="宋体" w:cs="Arial"/>
          <w:b/>
          <w:noProof/>
          <w:sz w:val="22"/>
          <w:szCs w:val="22"/>
          <w:lang w:eastAsia="zh-CN"/>
        </w:rPr>
        <w:t xml:space="preserve"> </w:t>
      </w:r>
      <w:r w:rsidR="007B51B2" w:rsidRPr="00F13442">
        <w:rPr>
          <w:rFonts w:eastAsia="宋体" w:cs="Arial" w:hint="eastAsia"/>
          <w:b/>
          <w:noProof/>
          <w:sz w:val="22"/>
          <w:szCs w:val="22"/>
          <w:lang w:eastAsia="zh-CN"/>
        </w:rPr>
        <w:t xml:space="preserve">                                        </w:t>
      </w:r>
      <w:r w:rsidR="00662C69" w:rsidRPr="00F13442">
        <w:rPr>
          <w:rFonts w:eastAsia="宋体" w:cs="Arial" w:hint="eastAsia"/>
          <w:b/>
          <w:noProof/>
          <w:sz w:val="22"/>
          <w:szCs w:val="22"/>
          <w:lang w:eastAsia="zh-CN"/>
        </w:rPr>
        <w:t xml:space="preserve"> </w:t>
      </w:r>
    </w:p>
    <w:p w14:paraId="685A423D" w14:textId="40383ABD" w:rsidR="006D0703" w:rsidRPr="00BD6EB7" w:rsidRDefault="006D0703" w:rsidP="006D0703">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Pr="00F13442">
        <w:rPr>
          <w:rFonts w:ascii="Arial" w:eastAsia="Times New Roman" w:hAnsi="Arial" w:cs="Arial"/>
        </w:rPr>
        <w:t>Huawei</w:t>
      </w:r>
      <w:r>
        <w:rPr>
          <w:rFonts w:ascii="Arial" w:eastAsia="Times New Roman" w:hAnsi="Arial" w:cs="Arial"/>
        </w:rPr>
        <w:t>,</w:t>
      </w:r>
      <w:r w:rsidRPr="006D0703">
        <w:rPr>
          <w:rFonts w:ascii="Arial" w:eastAsiaTheme="minorEastAsia" w:hAnsi="Arial" w:cs="Arial" w:hint="eastAsia"/>
          <w:lang w:eastAsia="zh-CN"/>
        </w:rPr>
        <w:t xml:space="preserve"> </w:t>
      </w:r>
      <w:proofErr w:type="spellStart"/>
      <w:r>
        <w:rPr>
          <w:rFonts w:ascii="Arial" w:eastAsiaTheme="minorEastAsia" w:hAnsi="Arial" w:cs="Arial" w:hint="eastAsia"/>
          <w:lang w:eastAsia="zh-CN"/>
        </w:rPr>
        <w:t>Hi</w:t>
      </w:r>
      <w:r>
        <w:rPr>
          <w:rFonts w:ascii="Arial" w:eastAsiaTheme="minorEastAsia" w:hAnsi="Arial" w:cs="Arial"/>
          <w:lang w:eastAsia="zh-CN"/>
        </w:rPr>
        <w:t>S</w:t>
      </w:r>
      <w:r>
        <w:rPr>
          <w:rFonts w:ascii="Arial" w:eastAsiaTheme="minorEastAsia" w:hAnsi="Arial" w:cs="Arial" w:hint="eastAsia"/>
          <w:lang w:eastAsia="zh-CN"/>
        </w:rPr>
        <w:t>ilicon</w:t>
      </w:r>
      <w:proofErr w:type="spellEnd"/>
    </w:p>
    <w:p w14:paraId="7CCDBC36" w14:textId="05FE28A9" w:rsidR="006D0703" w:rsidRPr="00F13442" w:rsidRDefault="006D0703" w:rsidP="006D0703">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宋体" w:hAnsi="Arial" w:cs="Arial" w:hint="eastAsia"/>
          <w:b/>
          <w:lang w:eastAsia="zh-CN"/>
        </w:rPr>
        <w:tab/>
      </w:r>
      <w:r w:rsidR="00CA1D81">
        <w:rPr>
          <w:rFonts w:ascii="Arial" w:eastAsia="宋体" w:hAnsi="Arial" w:cs="Arial"/>
          <w:lang w:eastAsia="zh-CN"/>
        </w:rPr>
        <w:t xml:space="preserve">The impacts of IP address </w:t>
      </w:r>
      <w:r w:rsidR="00E31A7C">
        <w:rPr>
          <w:rFonts w:ascii="Arial" w:eastAsia="宋体" w:hAnsi="Arial" w:cs="Arial"/>
          <w:lang w:eastAsia="zh-CN"/>
        </w:rPr>
        <w:t xml:space="preserve">management of IAB node </w:t>
      </w:r>
      <w:r w:rsidR="00CA1D81">
        <w:rPr>
          <w:rFonts w:ascii="Arial" w:eastAsia="宋体" w:hAnsi="Arial" w:cs="Arial"/>
          <w:lang w:eastAsia="zh-CN"/>
        </w:rPr>
        <w:t>to RAN2</w:t>
      </w:r>
    </w:p>
    <w:p w14:paraId="7A1051D9" w14:textId="3026700E" w:rsidR="00C40923" w:rsidRPr="00F13442" w:rsidRDefault="00C40923" w:rsidP="00C40923">
      <w:pPr>
        <w:tabs>
          <w:tab w:val="left" w:pos="1985"/>
        </w:tabs>
        <w:overflowPunct w:val="0"/>
        <w:autoSpaceDE w:val="0"/>
        <w:autoSpaceDN w:val="0"/>
        <w:adjustRightInd w:val="0"/>
        <w:jc w:val="both"/>
        <w:textAlignment w:val="baseline"/>
        <w:rPr>
          <w:rFonts w:ascii="Arial" w:eastAsia="宋体"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1" w:name="Source"/>
      <w:bookmarkEnd w:id="1"/>
      <w:r w:rsidR="00D3545E">
        <w:rPr>
          <w:rFonts w:ascii="Arial" w:eastAsia="Times New Roman" w:hAnsi="Arial" w:cs="Arial"/>
        </w:rPr>
        <w:t>6.1.5.2</w:t>
      </w:r>
      <w:bookmarkStart w:id="2" w:name="_GoBack"/>
      <w:bookmarkEnd w:id="2"/>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宋体"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E1C9D48" w14:textId="4031A5F6" w:rsidR="00CA1D81" w:rsidRPr="00CA1D81" w:rsidRDefault="00CA1D81" w:rsidP="00CA1D81">
      <w:pPr>
        <w:rPr>
          <w:rFonts w:eastAsia="Yu Mincho"/>
          <w:sz w:val="20"/>
        </w:rPr>
      </w:pPr>
      <w:r w:rsidRPr="00CA1D81">
        <w:rPr>
          <w:rFonts w:eastAsia="Yu Mincho"/>
          <w:sz w:val="20"/>
        </w:rPr>
        <w:t xml:space="preserve">In </w:t>
      </w:r>
      <w:r w:rsidRPr="00CA1D81">
        <w:rPr>
          <w:rFonts w:eastAsia="Yu Mincho" w:hint="eastAsia"/>
          <w:sz w:val="20"/>
        </w:rPr>
        <w:t>the</w:t>
      </w:r>
      <w:r w:rsidRPr="00CA1D81">
        <w:rPr>
          <w:rFonts w:eastAsia="Yu Mincho"/>
          <w:sz w:val="20"/>
        </w:rPr>
        <w:t xml:space="preserve"> RAN3 </w:t>
      </w:r>
      <w:r>
        <w:rPr>
          <w:rFonts w:eastAsia="Yu Mincho"/>
          <w:sz w:val="20"/>
        </w:rPr>
        <w:t xml:space="preserve">105bis </w:t>
      </w:r>
      <w:r w:rsidRPr="00CA1D81">
        <w:rPr>
          <w:rFonts w:eastAsia="Yu Mincho"/>
          <w:sz w:val="20"/>
        </w:rPr>
        <w:t>meeting, agreements were achieved about the IP address management</w:t>
      </w:r>
      <w:r w:rsidRPr="00CA1D81" w:rsidDel="00726A58">
        <w:rPr>
          <w:rFonts w:eastAsia="Yu Mincho"/>
          <w:sz w:val="20"/>
        </w:rPr>
        <w:t xml:space="preserve"> </w:t>
      </w:r>
      <w:r w:rsidRPr="00CA1D81">
        <w:rPr>
          <w:rFonts w:eastAsia="Yu Mincho"/>
          <w:sz w:val="20"/>
        </w:rPr>
        <w:t>for IAB nodes [1]:</w:t>
      </w:r>
    </w:p>
    <w:p w14:paraId="5ACACDF6" w14:textId="77777777" w:rsidR="00CA1D81" w:rsidRPr="00CA1D81" w:rsidRDefault="00CA1D81" w:rsidP="00CA1D81">
      <w:pPr>
        <w:pStyle w:val="afff"/>
        <w:numPr>
          <w:ilvl w:val="0"/>
          <w:numId w:val="23"/>
        </w:numPr>
        <w:autoSpaceDE/>
        <w:autoSpaceDN/>
        <w:adjustRightInd/>
        <w:spacing w:line="259" w:lineRule="auto"/>
        <w:ind w:leftChars="100" w:left="640" w:firstLineChars="0"/>
        <w:contextualSpacing/>
        <w:rPr>
          <w:rFonts w:eastAsiaTheme="minorEastAsia"/>
          <w:i/>
          <w:sz w:val="20"/>
          <w:szCs w:val="20"/>
          <w:lang w:val="en-GB"/>
        </w:rPr>
      </w:pPr>
      <w:r w:rsidRPr="00CA1D81">
        <w:rPr>
          <w:rFonts w:eastAsiaTheme="minorEastAsia"/>
          <w:i/>
          <w:sz w:val="20"/>
          <w:szCs w:val="20"/>
          <w:lang w:val="en-GB"/>
        </w:rPr>
        <w:t>-1: IAB node can obtain an IP address via OAM</w:t>
      </w:r>
    </w:p>
    <w:p w14:paraId="314C4B7B" w14:textId="77777777" w:rsidR="00CA1D81" w:rsidRPr="00CA1D81" w:rsidRDefault="00CA1D81" w:rsidP="00CA1D81">
      <w:pPr>
        <w:pStyle w:val="afff"/>
        <w:numPr>
          <w:ilvl w:val="0"/>
          <w:numId w:val="23"/>
        </w:numPr>
        <w:autoSpaceDE/>
        <w:autoSpaceDN/>
        <w:adjustRightInd/>
        <w:spacing w:line="259" w:lineRule="auto"/>
        <w:ind w:leftChars="100" w:left="640" w:firstLineChars="0"/>
        <w:contextualSpacing/>
        <w:rPr>
          <w:rFonts w:eastAsiaTheme="minorEastAsia"/>
          <w:i/>
          <w:sz w:val="20"/>
          <w:szCs w:val="20"/>
          <w:lang w:val="en-GB"/>
        </w:rPr>
      </w:pPr>
      <w:r w:rsidRPr="00CA1D81">
        <w:rPr>
          <w:rFonts w:eastAsiaTheme="minorEastAsia"/>
          <w:i/>
          <w:sz w:val="20"/>
          <w:szCs w:val="20"/>
          <w:lang w:val="en-GB"/>
        </w:rPr>
        <w:t>0: The donor CU or donor DU can use OAM or DHCP to allocate IAB node IP address</w:t>
      </w:r>
    </w:p>
    <w:p w14:paraId="56F883DA" w14:textId="77777777" w:rsidR="00CA1D81" w:rsidRPr="00CA1D81" w:rsidRDefault="00CA1D81" w:rsidP="00CA1D81">
      <w:pPr>
        <w:pStyle w:val="afff"/>
        <w:numPr>
          <w:ilvl w:val="0"/>
          <w:numId w:val="23"/>
        </w:numPr>
        <w:autoSpaceDE/>
        <w:autoSpaceDN/>
        <w:adjustRightInd/>
        <w:spacing w:line="259" w:lineRule="auto"/>
        <w:ind w:leftChars="100" w:left="640" w:firstLineChars="0"/>
        <w:contextualSpacing/>
        <w:rPr>
          <w:rFonts w:eastAsiaTheme="minorEastAsia"/>
          <w:i/>
          <w:sz w:val="20"/>
          <w:szCs w:val="20"/>
          <w:lang w:val="en-GB"/>
        </w:rPr>
      </w:pPr>
      <w:r w:rsidRPr="00CA1D81">
        <w:rPr>
          <w:rFonts w:eastAsiaTheme="minorEastAsia"/>
          <w:i/>
          <w:sz w:val="20"/>
          <w:szCs w:val="20"/>
          <w:lang w:val="en-GB"/>
        </w:rPr>
        <w:t xml:space="preserve">1: IAB node can request one or more IP addresses from donor CU via RRC </w:t>
      </w:r>
    </w:p>
    <w:p w14:paraId="16E717B1" w14:textId="77777777" w:rsidR="00CA1D81" w:rsidRPr="00CA1D81" w:rsidRDefault="00CA1D81" w:rsidP="00CA1D81">
      <w:pPr>
        <w:pStyle w:val="afff"/>
        <w:numPr>
          <w:ilvl w:val="0"/>
          <w:numId w:val="23"/>
        </w:numPr>
        <w:autoSpaceDE/>
        <w:autoSpaceDN/>
        <w:adjustRightInd/>
        <w:spacing w:line="259" w:lineRule="auto"/>
        <w:ind w:leftChars="100" w:left="640" w:firstLineChars="0"/>
        <w:contextualSpacing/>
        <w:rPr>
          <w:rFonts w:eastAsiaTheme="minorEastAsia"/>
          <w:i/>
          <w:sz w:val="20"/>
          <w:szCs w:val="20"/>
          <w:lang w:val="en-GB"/>
        </w:rPr>
      </w:pPr>
      <w:r w:rsidRPr="00CA1D81">
        <w:rPr>
          <w:rFonts w:eastAsiaTheme="minorEastAsia"/>
          <w:i/>
          <w:sz w:val="20"/>
          <w:szCs w:val="20"/>
          <w:lang w:val="en-GB"/>
        </w:rPr>
        <w:t>2: CU can obtain IAB node IP address from donor DU via F1AP (other methods are not precluded)</w:t>
      </w:r>
    </w:p>
    <w:p w14:paraId="3A849E71" w14:textId="77777777" w:rsidR="00CA1D81" w:rsidRPr="00CA1D81" w:rsidRDefault="00CA1D81" w:rsidP="00CA1D81">
      <w:pPr>
        <w:pStyle w:val="afff"/>
        <w:numPr>
          <w:ilvl w:val="0"/>
          <w:numId w:val="23"/>
        </w:numPr>
        <w:autoSpaceDE/>
        <w:autoSpaceDN/>
        <w:adjustRightInd/>
        <w:spacing w:line="259" w:lineRule="auto"/>
        <w:ind w:leftChars="100" w:left="640" w:firstLineChars="0"/>
        <w:contextualSpacing/>
        <w:rPr>
          <w:rFonts w:eastAsiaTheme="minorEastAsia"/>
          <w:sz w:val="20"/>
          <w:szCs w:val="20"/>
          <w:lang w:val="en-GB"/>
        </w:rPr>
      </w:pPr>
      <w:r w:rsidRPr="00CA1D81">
        <w:rPr>
          <w:rFonts w:eastAsiaTheme="minorEastAsia"/>
          <w:i/>
          <w:sz w:val="20"/>
          <w:szCs w:val="20"/>
          <w:lang w:val="en-GB"/>
        </w:rPr>
        <w:t>3: CU can send IP address to IAB node via RRC</w:t>
      </w:r>
    </w:p>
    <w:p w14:paraId="6736FAFA" w14:textId="2261BBCF" w:rsidR="000E5BE4" w:rsidRPr="00CA1D81" w:rsidRDefault="00CA1D81" w:rsidP="00CA1D81">
      <w:pPr>
        <w:spacing w:beforeLines="50" w:before="120"/>
        <w:jc w:val="both"/>
        <w:rPr>
          <w:rFonts w:eastAsiaTheme="minorEastAsia"/>
          <w:sz w:val="20"/>
          <w:lang w:eastAsia="zh-CN"/>
        </w:rPr>
      </w:pPr>
      <w:r w:rsidRPr="00CA1D81">
        <w:rPr>
          <w:rFonts w:eastAsia="Yu Mincho"/>
          <w:sz w:val="20"/>
        </w:rPr>
        <w:t>This paper provides more detailed design on some</w:t>
      </w:r>
      <w:r>
        <w:rPr>
          <w:rFonts w:eastAsia="Yu Mincho"/>
          <w:sz w:val="20"/>
        </w:rPr>
        <w:t xml:space="preserve"> RAN2 impacts</w:t>
      </w:r>
      <w:r w:rsidRPr="00CA1D81">
        <w:rPr>
          <w:rFonts w:eastAsia="Yu Mincho"/>
          <w:sz w:val="20"/>
        </w:rPr>
        <w:t xml:space="preserve"> about IP address management for IAB nodes. </w:t>
      </w:r>
      <w:r w:rsidR="000E5BE4" w:rsidRPr="00CA1D81">
        <w:rPr>
          <w:rFonts w:eastAsiaTheme="minorEastAsia"/>
          <w:sz w:val="20"/>
          <w:lang w:eastAsia="zh-CN"/>
        </w:rPr>
        <w:t xml:space="preserve"> </w:t>
      </w:r>
    </w:p>
    <w:p w14:paraId="40AD82DA" w14:textId="77777777" w:rsidR="00FE69FC" w:rsidRDefault="002167A3" w:rsidP="00FE69FC">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2F28F82E" w14:textId="52E5E6B8" w:rsidR="00C3518D" w:rsidRDefault="007E62AD" w:rsidP="00C93678">
      <w:pPr>
        <w:pStyle w:val="2"/>
        <w:rPr>
          <w:lang w:eastAsia="zh-CN"/>
        </w:rPr>
      </w:pPr>
      <w:bookmarkStart w:id="6" w:name="_Ref23326801"/>
      <w:bookmarkStart w:id="7" w:name="_Ref23862652"/>
      <w:r>
        <w:rPr>
          <w:rFonts w:eastAsiaTheme="minorEastAsia" w:hint="eastAsia"/>
          <w:lang w:eastAsia="zh-CN"/>
        </w:rPr>
        <w:t>H</w:t>
      </w:r>
      <w:r>
        <w:rPr>
          <w:rFonts w:eastAsiaTheme="minorEastAsia"/>
          <w:lang w:eastAsia="zh-CN"/>
        </w:rPr>
        <w:t xml:space="preserve">ow to </w:t>
      </w:r>
      <w:r>
        <w:rPr>
          <w:rFonts w:cs="Arial"/>
        </w:rPr>
        <w:t xml:space="preserve">support </w:t>
      </w:r>
      <w:r w:rsidRPr="008E4659">
        <w:rPr>
          <w:rFonts w:cs="Arial"/>
        </w:rPr>
        <w:t>IAB node being configured with</w:t>
      </w:r>
      <w:r w:rsidRPr="00C5294C">
        <w:rPr>
          <w:rFonts w:cs="Arial"/>
        </w:rPr>
        <w:t xml:space="preserve"> </w:t>
      </w:r>
      <w:r w:rsidRPr="009041CD">
        <w:rPr>
          <w:rFonts w:cs="Arial"/>
        </w:rPr>
        <w:t>multiple IP addresses</w:t>
      </w:r>
      <w:r w:rsidRPr="00E03C3F">
        <w:rPr>
          <w:rFonts w:cs="Arial"/>
          <w:sz w:val="24"/>
        </w:rPr>
        <w:t>?</w:t>
      </w:r>
    </w:p>
    <w:p w14:paraId="747EFC82" w14:textId="77777777" w:rsidR="007E62AD" w:rsidRPr="007E62AD" w:rsidRDefault="007E62AD" w:rsidP="007E62AD">
      <w:pPr>
        <w:widowControl w:val="0"/>
        <w:spacing w:afterLines="50" w:after="120" w:line="259" w:lineRule="auto"/>
        <w:rPr>
          <w:rFonts w:eastAsiaTheme="minorEastAsia"/>
          <w:sz w:val="20"/>
        </w:rPr>
      </w:pPr>
      <w:r w:rsidRPr="007E62AD">
        <w:rPr>
          <w:rFonts w:eastAsiaTheme="minorEastAsia"/>
          <w:sz w:val="20"/>
        </w:rPr>
        <w:t>Based on the agreements, an IAB node may requires one or more IP addresses from donor CU. To support the case that IAB node requires multiple addresses from donor CU, the IAB node should provide the information about the numbers to the IAB-donor-CU. In addition, if the IAB-donor-CU obtains IP address for IAB node from the IAB-donor-DU, the similar IP address number information should be provided via the intra-donor F1 interface.</w:t>
      </w:r>
    </w:p>
    <w:p w14:paraId="21D30EB7" w14:textId="0C56DE39" w:rsidR="007E62AD" w:rsidRDefault="00043496" w:rsidP="005552AC">
      <w:pPr>
        <w:widowControl w:val="0"/>
        <w:spacing w:afterLines="50" w:after="120" w:line="259" w:lineRule="auto"/>
        <w:jc w:val="both"/>
        <w:rPr>
          <w:rFonts w:eastAsiaTheme="minorEastAsia"/>
          <w:sz w:val="20"/>
        </w:rPr>
      </w:pPr>
      <w:r>
        <w:rPr>
          <w:rFonts w:eastAsiaTheme="minorEastAsia"/>
          <w:sz w:val="20"/>
        </w:rPr>
        <w:t>Considering that the IAB node may request IPv4 address(</w:t>
      </w:r>
      <w:proofErr w:type="spellStart"/>
      <w:r>
        <w:rPr>
          <w:rFonts w:eastAsiaTheme="minorEastAsia"/>
          <w:sz w:val="20"/>
        </w:rPr>
        <w:t>es</w:t>
      </w:r>
      <w:proofErr w:type="spellEnd"/>
      <w:r>
        <w:rPr>
          <w:rFonts w:eastAsiaTheme="minorEastAsia"/>
          <w:sz w:val="20"/>
        </w:rPr>
        <w:t xml:space="preserve">) and/or IPv6 </w:t>
      </w:r>
      <w:proofErr w:type="spellStart"/>
      <w:r>
        <w:rPr>
          <w:rFonts w:eastAsiaTheme="minorEastAsia"/>
          <w:sz w:val="20"/>
        </w:rPr>
        <w:t>adderss</w:t>
      </w:r>
      <w:proofErr w:type="spellEnd"/>
      <w:r>
        <w:rPr>
          <w:rFonts w:eastAsiaTheme="minorEastAsia"/>
          <w:sz w:val="20"/>
        </w:rPr>
        <w:t>(</w:t>
      </w:r>
      <w:proofErr w:type="spellStart"/>
      <w:r>
        <w:rPr>
          <w:rFonts w:eastAsiaTheme="minorEastAsia"/>
          <w:sz w:val="20"/>
        </w:rPr>
        <w:t>es</w:t>
      </w:r>
      <w:proofErr w:type="spellEnd"/>
      <w:r>
        <w:rPr>
          <w:rFonts w:eastAsiaTheme="minorEastAsia"/>
          <w:sz w:val="20"/>
        </w:rPr>
        <w:t>)</w:t>
      </w:r>
      <w:r w:rsidR="00132742">
        <w:rPr>
          <w:rFonts w:eastAsiaTheme="minorEastAsia"/>
          <w:sz w:val="20"/>
        </w:rPr>
        <w:t>,</w:t>
      </w:r>
      <w:r w:rsidR="007E62AD" w:rsidRPr="007E62AD">
        <w:rPr>
          <w:rFonts w:eastAsiaTheme="minorEastAsia"/>
          <w:sz w:val="20"/>
        </w:rPr>
        <w:t xml:space="preserve"> the number of IP addresses requested by the IAB node can be provided explicitly in the RRC message</w:t>
      </w:r>
      <w:r w:rsidR="00132742">
        <w:rPr>
          <w:rFonts w:eastAsiaTheme="minorEastAsia"/>
          <w:sz w:val="20"/>
        </w:rPr>
        <w:t xml:space="preserve"> to the IAB donor CU</w:t>
      </w:r>
      <w:r w:rsidR="007E62AD" w:rsidRPr="007E62AD">
        <w:rPr>
          <w:rFonts w:eastAsiaTheme="minorEastAsia"/>
          <w:sz w:val="20"/>
        </w:rPr>
        <w:t>. Moreover, if IAB node request IPv6 addresses, there is an alternative way to enable the IAB node obtain multiple IP addresses, i.e. the IAB node provide the prefix length of requested IPv6 addresses to th</w:t>
      </w:r>
      <w:r w:rsidR="007E62AD" w:rsidRPr="00A23461">
        <w:rPr>
          <w:rFonts w:eastAsiaTheme="minorEastAsia"/>
          <w:sz w:val="20"/>
        </w:rPr>
        <w:t>e IAB-donor-CU via RRC message, and the IAB-donor-CU send the prefix length in F1AP message towards the IAB-donor-DU if obtaining IP address from the IAB-donor-DU via F1AP. After IAB node get the allocated IPv6 prefix from the IAB-donor-CU, it can generate one or more IP addresses automatically using the allocated IPv6 prefix.</w:t>
      </w:r>
    </w:p>
    <w:p w14:paraId="0AC9591C" w14:textId="7FAA276B" w:rsidR="00DB56AD" w:rsidRPr="00A23461" w:rsidRDefault="00DB56AD" w:rsidP="005552AC">
      <w:pPr>
        <w:widowControl w:val="0"/>
        <w:spacing w:afterLines="50" w:after="120" w:line="259" w:lineRule="auto"/>
        <w:jc w:val="both"/>
        <w:rPr>
          <w:rFonts w:eastAsiaTheme="minorEastAsia"/>
          <w:sz w:val="20"/>
        </w:rPr>
      </w:pPr>
      <w:r w:rsidRPr="00A23461">
        <w:rPr>
          <w:rFonts w:eastAsiaTheme="minorEastAsia"/>
          <w:b/>
          <w:sz w:val="20"/>
        </w:rPr>
        <w:t>Observation 1</w:t>
      </w:r>
      <w:r w:rsidRPr="00A23461">
        <w:rPr>
          <w:rFonts w:eastAsiaTheme="minorEastAsia" w:hint="eastAsia"/>
          <w:b/>
          <w:sz w:val="20"/>
        </w:rPr>
        <w:t>:</w:t>
      </w:r>
      <w:r>
        <w:rPr>
          <w:rFonts w:eastAsiaTheme="minorEastAsia"/>
          <w:b/>
          <w:sz w:val="20"/>
        </w:rPr>
        <w:t xml:space="preserve"> </w:t>
      </w:r>
      <w:r w:rsidRPr="006851D3">
        <w:rPr>
          <w:rFonts w:eastAsiaTheme="minorEastAsia"/>
          <w:b/>
          <w:sz w:val="20"/>
        </w:rPr>
        <w:t>IAB node may requires one or more IP addresses from donor CU.</w:t>
      </w:r>
    </w:p>
    <w:p w14:paraId="38E83582" w14:textId="4648FC19" w:rsidR="007E62AD" w:rsidRPr="00A23461" w:rsidRDefault="007E62AD" w:rsidP="007E62AD">
      <w:pPr>
        <w:widowControl w:val="0"/>
        <w:spacing w:afterLines="50" w:after="120" w:line="259" w:lineRule="auto"/>
        <w:rPr>
          <w:rFonts w:eastAsiaTheme="minorEastAsia"/>
          <w:b/>
          <w:sz w:val="20"/>
        </w:rPr>
      </w:pPr>
      <w:r w:rsidRPr="00A23461">
        <w:rPr>
          <w:rFonts w:eastAsiaTheme="minorEastAsia"/>
          <w:b/>
          <w:sz w:val="20"/>
        </w:rPr>
        <w:t xml:space="preserve">Observation </w:t>
      </w:r>
      <w:r w:rsidR="00DB56AD">
        <w:rPr>
          <w:rFonts w:eastAsiaTheme="minorEastAsia"/>
          <w:b/>
          <w:sz w:val="20"/>
        </w:rPr>
        <w:t>2</w:t>
      </w:r>
      <w:r w:rsidRPr="00A23461">
        <w:rPr>
          <w:rFonts w:eastAsiaTheme="minorEastAsia" w:hint="eastAsia"/>
          <w:b/>
          <w:sz w:val="20"/>
        </w:rPr>
        <w:t xml:space="preserve">: </w:t>
      </w:r>
      <w:r w:rsidRPr="00A23461">
        <w:rPr>
          <w:rFonts w:eastAsiaTheme="minorEastAsia"/>
          <w:b/>
          <w:sz w:val="20"/>
        </w:rPr>
        <w:t>For IPv4, the information about the requested IP address number can use the number directly in an explicit way.</w:t>
      </w:r>
    </w:p>
    <w:p w14:paraId="3F59A174" w14:textId="78FC1795" w:rsidR="007E62AD" w:rsidRPr="00A23461" w:rsidRDefault="007E62AD" w:rsidP="00A23461">
      <w:pPr>
        <w:widowControl w:val="0"/>
        <w:spacing w:afterLines="50" w:after="120" w:line="259" w:lineRule="auto"/>
        <w:jc w:val="both"/>
        <w:rPr>
          <w:rFonts w:eastAsiaTheme="minorEastAsia"/>
          <w:b/>
          <w:sz w:val="20"/>
        </w:rPr>
      </w:pPr>
      <w:r w:rsidRPr="00A23461">
        <w:rPr>
          <w:rFonts w:eastAsiaTheme="minorEastAsia"/>
          <w:b/>
          <w:sz w:val="20"/>
        </w:rPr>
        <w:t xml:space="preserve">Observation </w:t>
      </w:r>
      <w:r w:rsidR="00DB56AD">
        <w:rPr>
          <w:rFonts w:eastAsiaTheme="minorEastAsia"/>
          <w:b/>
          <w:sz w:val="20"/>
        </w:rPr>
        <w:t>3</w:t>
      </w:r>
      <w:r w:rsidRPr="00A23461">
        <w:rPr>
          <w:rFonts w:eastAsiaTheme="minorEastAsia"/>
          <w:b/>
          <w:sz w:val="20"/>
        </w:rPr>
        <w:t>: For IPv6, the information about the requested IP address number can be the number or the prefix length.</w:t>
      </w:r>
    </w:p>
    <w:p w14:paraId="026A4C17" w14:textId="7A219A6C" w:rsidR="00547FBA" w:rsidRPr="00A23461" w:rsidRDefault="00C74631" w:rsidP="00A23461">
      <w:pPr>
        <w:widowControl w:val="0"/>
        <w:spacing w:afterLines="50" w:after="120" w:line="259" w:lineRule="auto"/>
        <w:jc w:val="both"/>
        <w:rPr>
          <w:rFonts w:eastAsiaTheme="minorEastAsia"/>
          <w:b/>
          <w:sz w:val="20"/>
          <w:lang w:eastAsia="zh-CN"/>
        </w:rPr>
      </w:pPr>
      <w:r w:rsidRPr="00A23461">
        <w:rPr>
          <w:rFonts w:eastAsiaTheme="minorEastAsia"/>
          <w:b/>
          <w:sz w:val="20"/>
        </w:rPr>
        <w:t>Proposal</w:t>
      </w:r>
      <w:r w:rsidRPr="00A23461">
        <w:rPr>
          <w:rFonts w:eastAsiaTheme="minorEastAsia" w:hint="eastAsia"/>
          <w:b/>
          <w:sz w:val="20"/>
        </w:rPr>
        <w:t xml:space="preserve"> </w:t>
      </w:r>
      <w:r w:rsidRPr="00A23461">
        <w:rPr>
          <w:rFonts w:eastAsiaTheme="minorEastAsia"/>
          <w:b/>
          <w:sz w:val="20"/>
        </w:rPr>
        <w:t>1: If IAB node request</w:t>
      </w:r>
      <w:r w:rsidR="002540EA">
        <w:rPr>
          <w:rFonts w:eastAsiaTheme="minorEastAsia"/>
          <w:b/>
          <w:sz w:val="20"/>
        </w:rPr>
        <w:t>s</w:t>
      </w:r>
      <w:r w:rsidRPr="00A23461">
        <w:rPr>
          <w:rFonts w:eastAsiaTheme="minorEastAsia"/>
          <w:b/>
          <w:sz w:val="20"/>
        </w:rPr>
        <w:t xml:space="preserve"> multiple IP addresses from the IAB-donor-CU, </w:t>
      </w:r>
      <w:r w:rsidR="002540EA">
        <w:rPr>
          <w:rFonts w:eastAsiaTheme="minorEastAsia"/>
          <w:b/>
          <w:sz w:val="20"/>
        </w:rPr>
        <w:t xml:space="preserve">the </w:t>
      </w:r>
      <w:r w:rsidRPr="00A23461">
        <w:rPr>
          <w:rFonts w:eastAsiaTheme="minorEastAsia"/>
          <w:b/>
          <w:sz w:val="20"/>
        </w:rPr>
        <w:t xml:space="preserve">information about the </w:t>
      </w:r>
      <w:r w:rsidR="002540EA" w:rsidRPr="00A23461">
        <w:rPr>
          <w:rFonts w:eastAsiaTheme="minorEastAsia"/>
          <w:b/>
          <w:sz w:val="20"/>
        </w:rPr>
        <w:t xml:space="preserve">number </w:t>
      </w:r>
      <w:r w:rsidR="002540EA">
        <w:rPr>
          <w:rFonts w:eastAsiaTheme="minorEastAsia"/>
          <w:b/>
          <w:sz w:val="20"/>
        </w:rPr>
        <w:t xml:space="preserve">of the </w:t>
      </w:r>
      <w:r w:rsidRPr="00A23461">
        <w:rPr>
          <w:rFonts w:eastAsiaTheme="minorEastAsia"/>
          <w:b/>
          <w:sz w:val="20"/>
        </w:rPr>
        <w:t>requested IP address is provided in the RRC message.</w:t>
      </w:r>
    </w:p>
    <w:p w14:paraId="1162FE91" w14:textId="476E58A5" w:rsidR="0001492A" w:rsidRPr="00A23461" w:rsidRDefault="007E62AD" w:rsidP="006851D3">
      <w:pPr>
        <w:pStyle w:val="2"/>
      </w:pPr>
      <w:bookmarkStart w:id="8" w:name="OLE_LINK23"/>
      <w:bookmarkEnd w:id="6"/>
      <w:bookmarkEnd w:id="7"/>
      <w:r w:rsidRPr="00A23461">
        <w:t>IAB donor-CU IP address notification</w:t>
      </w:r>
    </w:p>
    <w:bookmarkEnd w:id="8"/>
    <w:p w14:paraId="58015286" w14:textId="3B536E90" w:rsidR="007E62AD" w:rsidRPr="00A23461" w:rsidRDefault="007E62AD" w:rsidP="00B569EB">
      <w:pPr>
        <w:widowControl w:val="0"/>
        <w:spacing w:afterLines="50" w:after="120" w:line="259" w:lineRule="auto"/>
        <w:jc w:val="both"/>
        <w:rPr>
          <w:rFonts w:eastAsiaTheme="minorEastAsia"/>
          <w:sz w:val="20"/>
        </w:rPr>
      </w:pPr>
      <w:r w:rsidRPr="00A23461">
        <w:rPr>
          <w:rFonts w:eastAsiaTheme="minorEastAsia"/>
          <w:sz w:val="20"/>
        </w:rPr>
        <w:t xml:space="preserve">In order to initialize the TNL setup of the F1 interface, the IAB-DU needs to know the IP address of the IAB donor CU. As in the normal CU-DU case, the donor CU IP address can be pre-configured in the IAB-DU by OAM, which has no additional impact on standard. Alternatively, another straightforward way is that the donor CU sends its IP address via RRC signalling to the IAB-MT and the IAB-MT forwards the IP address to the IAB-DU, only small RAN2 impacts will be involved. </w:t>
      </w:r>
      <w:r w:rsidR="00B569EB" w:rsidRPr="00A23461">
        <w:rPr>
          <w:rFonts w:eastAsiaTheme="minorEastAsia"/>
          <w:sz w:val="20"/>
        </w:rPr>
        <w:t xml:space="preserve">Considering that </w:t>
      </w:r>
      <w:r w:rsidR="00E754B7" w:rsidRPr="00A23461">
        <w:rPr>
          <w:rFonts w:eastAsiaTheme="minorEastAsia"/>
          <w:sz w:val="20"/>
        </w:rPr>
        <w:t>inter donor CU topology update will be supported in future release 17, the IAB node is allowed to change the IAB donor CU, in such case, the CU notification way outperforms the pre-configuration way since the pre-configuration by OAM is not flexible.</w:t>
      </w:r>
    </w:p>
    <w:p w14:paraId="45C7BAEB" w14:textId="17B01197" w:rsidR="007E62AD" w:rsidRPr="00A23461" w:rsidRDefault="007E62AD" w:rsidP="00B569EB">
      <w:pPr>
        <w:widowControl w:val="0"/>
        <w:spacing w:afterLines="50" w:after="120" w:line="259" w:lineRule="auto"/>
        <w:jc w:val="both"/>
        <w:rPr>
          <w:rFonts w:eastAsiaTheme="minorEastAsia"/>
          <w:b/>
          <w:sz w:val="20"/>
        </w:rPr>
      </w:pPr>
      <w:r w:rsidRPr="00A23461">
        <w:rPr>
          <w:rFonts w:eastAsiaTheme="minorEastAsia"/>
          <w:b/>
          <w:sz w:val="20"/>
        </w:rPr>
        <w:t xml:space="preserve">Proposal </w:t>
      </w:r>
      <w:r w:rsidR="00677816">
        <w:rPr>
          <w:rFonts w:eastAsiaTheme="minorEastAsia"/>
          <w:b/>
          <w:sz w:val="20"/>
        </w:rPr>
        <w:t>2</w:t>
      </w:r>
      <w:r w:rsidRPr="00A23461">
        <w:rPr>
          <w:rFonts w:eastAsiaTheme="minorEastAsia"/>
          <w:b/>
          <w:sz w:val="20"/>
        </w:rPr>
        <w:t xml:space="preserve">: The IP address of IAB-donor-CU is sent from the IAB-donor-CU to the </w:t>
      </w:r>
      <w:r w:rsidRPr="00A23461">
        <w:rPr>
          <w:rFonts w:eastAsiaTheme="minorEastAsia" w:hint="eastAsia"/>
          <w:b/>
          <w:sz w:val="20"/>
        </w:rPr>
        <w:t>IAB</w:t>
      </w:r>
      <w:r w:rsidRPr="00A23461">
        <w:rPr>
          <w:rFonts w:eastAsiaTheme="minorEastAsia"/>
          <w:b/>
          <w:sz w:val="20"/>
        </w:rPr>
        <w:t xml:space="preserve"> node via RRC signalling.</w:t>
      </w:r>
    </w:p>
    <w:p w14:paraId="104A5266" w14:textId="463B651B" w:rsidR="00411FE8" w:rsidRPr="00A23461" w:rsidRDefault="00411FE8" w:rsidP="006851D3">
      <w:pPr>
        <w:pStyle w:val="2"/>
      </w:pPr>
      <w:r w:rsidRPr="00A23461">
        <w:rPr>
          <w:rFonts w:cs="Arial"/>
        </w:rPr>
        <w:lastRenderedPageBreak/>
        <w:t>Topology discovery for IAB donor CU</w:t>
      </w:r>
    </w:p>
    <w:p w14:paraId="2160B5A9" w14:textId="17BB8685" w:rsidR="00753F84" w:rsidRPr="00A23461" w:rsidRDefault="00B040BA" w:rsidP="00E754B7">
      <w:pPr>
        <w:spacing w:after="120"/>
        <w:jc w:val="both"/>
        <w:rPr>
          <w:rFonts w:eastAsiaTheme="minorEastAsia"/>
          <w:sz w:val="20"/>
          <w:lang w:eastAsia="zh-CN"/>
        </w:rPr>
      </w:pPr>
      <w:r w:rsidRPr="00A23461">
        <w:rPr>
          <w:rFonts w:eastAsiaTheme="minorEastAsia"/>
          <w:sz w:val="20"/>
          <w:lang w:eastAsia="zh-CN"/>
        </w:rPr>
        <w:t>The topology discovery for IAB donor CU mainly focus on enabl</w:t>
      </w:r>
      <w:r w:rsidR="00362EB0" w:rsidRPr="00A23461">
        <w:rPr>
          <w:rFonts w:eastAsiaTheme="minorEastAsia"/>
          <w:sz w:val="20"/>
          <w:lang w:eastAsia="zh-CN"/>
        </w:rPr>
        <w:t>ing</w:t>
      </w:r>
      <w:r w:rsidRPr="00A23461">
        <w:rPr>
          <w:rFonts w:eastAsiaTheme="minorEastAsia"/>
          <w:sz w:val="20"/>
          <w:lang w:eastAsia="zh-CN"/>
        </w:rPr>
        <w:t xml:space="preserve"> the CU knows which IAB-MT and which IAB-DU are collocated. </w:t>
      </w:r>
      <w:r w:rsidR="00753F84" w:rsidRPr="00A23461">
        <w:rPr>
          <w:rFonts w:eastAsiaTheme="minorEastAsia"/>
          <w:sz w:val="20"/>
          <w:lang w:eastAsia="zh-CN"/>
        </w:rPr>
        <w:t>This is essential since the IAB donor CU will configure the DL routing, which includes the mapping between IAB node’s IP address and the BAP address, to the IAB donor DU. Thus, before IAB donor CU providing DL routing configuration relates to a given IAB node, CU should know the IAB-DU and IAB-MT of this given IAB node are collocated.</w:t>
      </w:r>
    </w:p>
    <w:p w14:paraId="563D29D4" w14:textId="1625E16C" w:rsidR="00B040BA" w:rsidRPr="00A23461" w:rsidRDefault="00B040BA" w:rsidP="00E754B7">
      <w:pPr>
        <w:spacing w:after="120"/>
        <w:jc w:val="both"/>
        <w:rPr>
          <w:rFonts w:eastAsiaTheme="minorEastAsia"/>
          <w:sz w:val="20"/>
          <w:lang w:eastAsia="zh-CN"/>
        </w:rPr>
      </w:pPr>
      <w:r w:rsidRPr="00A23461">
        <w:rPr>
          <w:rFonts w:eastAsiaTheme="minorEastAsia"/>
          <w:sz w:val="20"/>
          <w:lang w:eastAsia="zh-CN"/>
        </w:rPr>
        <w:t xml:space="preserve">RAN3 has discussed this issue in RAN3 #105bis meeting and </w:t>
      </w:r>
      <w:r w:rsidR="00362EB0" w:rsidRPr="00A23461">
        <w:rPr>
          <w:rFonts w:eastAsiaTheme="minorEastAsia"/>
          <w:sz w:val="20"/>
          <w:lang w:eastAsia="zh-CN"/>
        </w:rPr>
        <w:t>the following three options are proposed:</w:t>
      </w:r>
    </w:p>
    <w:p w14:paraId="33A9DEF0" w14:textId="77777777" w:rsidR="00362EB0" w:rsidRPr="00A23461" w:rsidRDefault="00362EB0" w:rsidP="00362EB0">
      <w:pPr>
        <w:spacing w:after="120"/>
        <w:jc w:val="both"/>
        <w:rPr>
          <w:rFonts w:eastAsiaTheme="minorEastAsia"/>
          <w:i/>
          <w:sz w:val="20"/>
          <w:lang w:eastAsia="zh-CN"/>
        </w:rPr>
      </w:pPr>
      <w:r w:rsidRPr="00A23461">
        <w:rPr>
          <w:rFonts w:eastAsiaTheme="minorEastAsia"/>
          <w:bCs/>
          <w:i/>
          <w:sz w:val="20"/>
          <w:u w:val="single"/>
          <w:lang w:eastAsia="zh-CN"/>
        </w:rPr>
        <w:t>Option 1</w:t>
      </w:r>
      <w:r w:rsidRPr="00A23461">
        <w:rPr>
          <w:rFonts w:eastAsiaTheme="minorEastAsia"/>
          <w:bCs/>
          <w:i/>
          <w:sz w:val="20"/>
          <w:lang w:eastAsia="zh-CN"/>
        </w:rPr>
        <w:t>: The IAB-donor CU derives collocation of MT and DU from identifier(s) carried on TNL</w:t>
      </w:r>
    </w:p>
    <w:p w14:paraId="16DA7156" w14:textId="77777777" w:rsidR="00362EB0" w:rsidRPr="00A23461" w:rsidRDefault="00362EB0" w:rsidP="00362EB0">
      <w:pPr>
        <w:spacing w:after="120"/>
        <w:jc w:val="both"/>
        <w:rPr>
          <w:rFonts w:eastAsiaTheme="minorEastAsia"/>
          <w:bCs/>
          <w:i/>
          <w:sz w:val="20"/>
          <w:lang w:eastAsia="zh-CN"/>
        </w:rPr>
      </w:pPr>
      <w:r w:rsidRPr="00A23461">
        <w:rPr>
          <w:rFonts w:eastAsiaTheme="minorEastAsia"/>
          <w:bCs/>
          <w:i/>
          <w:sz w:val="20"/>
          <w:u w:val="single"/>
          <w:lang w:eastAsia="zh-CN"/>
        </w:rPr>
        <w:t>Option 2</w:t>
      </w:r>
      <w:r w:rsidRPr="00A23461">
        <w:rPr>
          <w:rFonts w:eastAsiaTheme="minorEastAsia"/>
          <w:bCs/>
          <w:i/>
          <w:sz w:val="20"/>
          <w:lang w:eastAsia="zh-CN"/>
        </w:rPr>
        <w:t>: The IAB-node MT inserts a DU identifier into an RRC message.</w:t>
      </w:r>
    </w:p>
    <w:p w14:paraId="553AA30B" w14:textId="77777777" w:rsidR="00362EB0" w:rsidRPr="00A23461" w:rsidRDefault="00362EB0" w:rsidP="00362EB0">
      <w:pPr>
        <w:spacing w:after="120"/>
        <w:jc w:val="both"/>
        <w:rPr>
          <w:rFonts w:eastAsiaTheme="minorEastAsia"/>
          <w:bCs/>
          <w:i/>
          <w:sz w:val="20"/>
          <w:lang w:eastAsia="zh-CN"/>
        </w:rPr>
      </w:pPr>
      <w:r w:rsidRPr="00A23461">
        <w:rPr>
          <w:rFonts w:eastAsiaTheme="minorEastAsia"/>
          <w:bCs/>
          <w:i/>
          <w:sz w:val="20"/>
          <w:u w:val="single"/>
          <w:lang w:eastAsia="zh-CN"/>
        </w:rPr>
        <w:t>Option 3</w:t>
      </w:r>
      <w:r w:rsidRPr="00A23461">
        <w:rPr>
          <w:rFonts w:eastAsiaTheme="minorEastAsia"/>
          <w:bCs/>
          <w:i/>
          <w:sz w:val="20"/>
          <w:lang w:eastAsia="zh-CN"/>
        </w:rPr>
        <w:t>: The IAB-node DU explicitly inserts an MT identifier into an F1-AP message.</w:t>
      </w:r>
    </w:p>
    <w:p w14:paraId="19AAD2B2" w14:textId="321E818F" w:rsidR="00E754B7" w:rsidRPr="00A23461" w:rsidRDefault="00362EB0" w:rsidP="00E754B7">
      <w:pPr>
        <w:spacing w:after="120"/>
        <w:jc w:val="both"/>
        <w:rPr>
          <w:rFonts w:eastAsiaTheme="minorEastAsia"/>
          <w:sz w:val="20"/>
          <w:lang w:eastAsia="zh-CN"/>
        </w:rPr>
      </w:pPr>
      <w:r w:rsidRPr="00A23461">
        <w:rPr>
          <w:rFonts w:eastAsiaTheme="minorEastAsia"/>
          <w:sz w:val="20"/>
          <w:lang w:eastAsia="zh-CN"/>
        </w:rPr>
        <w:t xml:space="preserve">Based on the offline discussion, both option 1 and option 3 are agreed, to suit for different ways that IAB DU obtains its IP address. </w:t>
      </w:r>
      <w:r w:rsidR="00753F84" w:rsidRPr="00A23461">
        <w:rPr>
          <w:rFonts w:eastAsiaTheme="minorEastAsia"/>
          <w:sz w:val="20"/>
          <w:lang w:eastAsia="zh-CN"/>
        </w:rPr>
        <w:t xml:space="preserve">Option 1 applies for the case that the IAB node get IP address for its DU part through RRC message send from the IAB donor CU, while option 3 applies for the scenario that IAB node obtain its IP address for the DU part from other ways (e.g. OAM). </w:t>
      </w:r>
      <w:r w:rsidRPr="00A23461">
        <w:rPr>
          <w:rFonts w:eastAsiaTheme="minorEastAsia"/>
          <w:sz w:val="20"/>
          <w:lang w:eastAsia="zh-CN"/>
        </w:rPr>
        <w:t>However, a</w:t>
      </w:r>
      <w:r w:rsidR="00AF73B2" w:rsidRPr="00A23461">
        <w:rPr>
          <w:rFonts w:eastAsiaTheme="minorEastAsia"/>
          <w:sz w:val="20"/>
          <w:lang w:eastAsia="zh-CN"/>
        </w:rPr>
        <w:t xml:space="preserve">s discussed in </w:t>
      </w:r>
      <w:r w:rsidR="00AF73B2" w:rsidRPr="00A23461">
        <w:rPr>
          <w:rFonts w:eastAsiaTheme="minorEastAsia"/>
          <w:sz w:val="20"/>
          <w:lang w:eastAsia="zh-CN"/>
        </w:rPr>
        <w:fldChar w:fldCharType="begin"/>
      </w:r>
      <w:r w:rsidR="00AF73B2" w:rsidRPr="00A23461">
        <w:rPr>
          <w:rFonts w:eastAsiaTheme="minorEastAsia"/>
          <w:sz w:val="20"/>
          <w:lang w:eastAsia="zh-CN"/>
        </w:rPr>
        <w:instrText xml:space="preserve"> REF _Ref23429970 \r \h </w:instrText>
      </w:r>
      <w:r w:rsidR="00A23461">
        <w:rPr>
          <w:rFonts w:eastAsiaTheme="minorEastAsia"/>
          <w:sz w:val="20"/>
          <w:lang w:eastAsia="zh-CN"/>
        </w:rPr>
        <w:instrText xml:space="preserve"> \* MERGEFORMAT </w:instrText>
      </w:r>
      <w:r w:rsidR="00AF73B2" w:rsidRPr="00A23461">
        <w:rPr>
          <w:rFonts w:eastAsiaTheme="minorEastAsia"/>
          <w:sz w:val="20"/>
          <w:lang w:eastAsia="zh-CN"/>
        </w:rPr>
      </w:r>
      <w:r w:rsidR="00AF73B2" w:rsidRPr="00A23461">
        <w:rPr>
          <w:rFonts w:eastAsiaTheme="minorEastAsia"/>
          <w:sz w:val="20"/>
          <w:lang w:eastAsia="zh-CN"/>
        </w:rPr>
        <w:fldChar w:fldCharType="separate"/>
      </w:r>
      <w:r w:rsidR="00AF73B2" w:rsidRPr="00A23461">
        <w:rPr>
          <w:rFonts w:eastAsiaTheme="minorEastAsia"/>
          <w:sz w:val="20"/>
          <w:lang w:eastAsia="zh-CN"/>
        </w:rPr>
        <w:t>[2]</w:t>
      </w:r>
      <w:r w:rsidR="00AF73B2" w:rsidRPr="00A23461">
        <w:rPr>
          <w:rFonts w:eastAsiaTheme="minorEastAsia"/>
          <w:sz w:val="20"/>
          <w:lang w:eastAsia="zh-CN"/>
        </w:rPr>
        <w:fldChar w:fldCharType="end"/>
      </w:r>
      <w:r w:rsidR="00463767" w:rsidRPr="00A23461">
        <w:rPr>
          <w:rFonts w:eastAsiaTheme="minorEastAsia"/>
          <w:sz w:val="20"/>
          <w:lang w:eastAsia="zh-CN"/>
        </w:rPr>
        <w:t>,</w:t>
      </w:r>
      <w:r w:rsidR="007D386D" w:rsidRPr="00A23461">
        <w:rPr>
          <w:rFonts w:eastAsiaTheme="minorEastAsia"/>
          <w:sz w:val="20"/>
          <w:lang w:eastAsia="zh-CN"/>
        </w:rPr>
        <w:t xml:space="preserve"> if IAB node obtain IP address for its DU part from the OAM, </w:t>
      </w:r>
      <w:r w:rsidR="00753F84" w:rsidRPr="00A23461">
        <w:rPr>
          <w:rFonts w:eastAsiaTheme="minorEastAsia"/>
          <w:sz w:val="20"/>
          <w:lang w:eastAsia="zh-CN"/>
        </w:rPr>
        <w:t xml:space="preserve">option 3 cannot work since the IAB donor CU cannot know the IAB-MT and IAB-DU are collocated before receiving the F1AP message contains MT identifier from the IAB-DU, but the DL routing configuration about this IAB node still should be done to the IAB donor DU for SCTP association establishment before the IAB-DU </w:t>
      </w:r>
      <w:r w:rsidR="00C244DA" w:rsidRPr="00A23461">
        <w:rPr>
          <w:rFonts w:eastAsiaTheme="minorEastAsia"/>
          <w:sz w:val="20"/>
          <w:lang w:eastAsia="zh-CN"/>
        </w:rPr>
        <w:t>initialize F1 setup procedure</w:t>
      </w:r>
      <w:r w:rsidR="00753F84" w:rsidRPr="00A23461">
        <w:rPr>
          <w:rFonts w:eastAsiaTheme="minorEastAsia"/>
          <w:sz w:val="20"/>
          <w:lang w:eastAsia="zh-CN"/>
        </w:rPr>
        <w:t>.</w:t>
      </w:r>
      <w:r w:rsidR="00964F51" w:rsidRPr="00A23461">
        <w:rPr>
          <w:rFonts w:eastAsiaTheme="minorEastAsia"/>
          <w:sz w:val="20"/>
          <w:lang w:eastAsia="zh-CN"/>
        </w:rPr>
        <w:t xml:space="preserve"> </w:t>
      </w:r>
    </w:p>
    <w:p w14:paraId="4961AC63" w14:textId="1A3AD696" w:rsidR="00E754B7" w:rsidRPr="00A23461" w:rsidRDefault="00212CD6" w:rsidP="00E754B7">
      <w:pPr>
        <w:spacing w:after="120"/>
        <w:jc w:val="both"/>
        <w:rPr>
          <w:sz w:val="20"/>
        </w:rPr>
      </w:pPr>
      <w:r w:rsidRPr="00A23461">
        <w:rPr>
          <w:sz w:val="20"/>
        </w:rPr>
        <w:t xml:space="preserve">Instead, in such case, it seems that option 2 is a suitable way for the topology discovery. </w:t>
      </w:r>
      <w:r w:rsidR="00E31A7C" w:rsidRPr="00A23461">
        <w:rPr>
          <w:sz w:val="20"/>
        </w:rPr>
        <w:t>T</w:t>
      </w:r>
      <w:r w:rsidRPr="00A23461">
        <w:rPr>
          <w:sz w:val="20"/>
        </w:rPr>
        <w:t xml:space="preserve">he IAB-MT provide the IAB-DU’s </w:t>
      </w:r>
      <w:r w:rsidR="00E31A7C" w:rsidRPr="00A23461">
        <w:rPr>
          <w:sz w:val="20"/>
        </w:rPr>
        <w:t>IP address</w:t>
      </w:r>
      <w:r w:rsidRPr="00A23461">
        <w:rPr>
          <w:sz w:val="20"/>
        </w:rPr>
        <w:t xml:space="preserve"> through U</w:t>
      </w:r>
      <w:r w:rsidR="00E31A7C" w:rsidRPr="00A23461">
        <w:rPr>
          <w:sz w:val="20"/>
        </w:rPr>
        <w:t>L RRC message after the IAB node</w:t>
      </w:r>
      <w:r w:rsidRPr="00A23461">
        <w:rPr>
          <w:sz w:val="20"/>
        </w:rPr>
        <w:t xml:space="preserve"> obtain</w:t>
      </w:r>
      <w:r w:rsidR="003737F9" w:rsidRPr="00A23461">
        <w:rPr>
          <w:sz w:val="20"/>
        </w:rPr>
        <w:t>ing</w:t>
      </w:r>
      <w:r w:rsidRPr="00A23461">
        <w:rPr>
          <w:sz w:val="20"/>
        </w:rPr>
        <w:t xml:space="preserve"> </w:t>
      </w:r>
      <w:r w:rsidR="00E31A7C" w:rsidRPr="00A23461">
        <w:rPr>
          <w:sz w:val="20"/>
        </w:rPr>
        <w:t>IP address for DU from OAM</w:t>
      </w:r>
      <w:r w:rsidRPr="00A23461">
        <w:rPr>
          <w:sz w:val="20"/>
        </w:rPr>
        <w:t xml:space="preserve">. </w:t>
      </w:r>
    </w:p>
    <w:p w14:paraId="61C41B2A" w14:textId="589F97CF" w:rsidR="00062DEF" w:rsidRDefault="00062DEF" w:rsidP="00E754B7">
      <w:pPr>
        <w:spacing w:after="120"/>
        <w:jc w:val="both"/>
        <w:rPr>
          <w:rFonts w:asciiTheme="minorEastAsia" w:eastAsiaTheme="minorEastAsia" w:hAnsiTheme="minorEastAsia"/>
          <w:b/>
          <w:sz w:val="20"/>
          <w:lang w:eastAsia="zh-CN"/>
        </w:rPr>
      </w:pPr>
      <w:r w:rsidRPr="00A23461">
        <w:rPr>
          <w:b/>
          <w:sz w:val="20"/>
        </w:rPr>
        <w:t xml:space="preserve">Proposal </w:t>
      </w:r>
      <w:r w:rsidR="00677816">
        <w:rPr>
          <w:b/>
          <w:sz w:val="20"/>
        </w:rPr>
        <w:t>3</w:t>
      </w:r>
      <w:r w:rsidRPr="00A23461">
        <w:rPr>
          <w:rFonts w:hint="eastAsia"/>
          <w:b/>
          <w:sz w:val="20"/>
        </w:rPr>
        <w:t>：</w:t>
      </w:r>
      <w:r w:rsidRPr="00A23461">
        <w:rPr>
          <w:b/>
          <w:sz w:val="20"/>
        </w:rPr>
        <w:t>IAB-MT provide</w:t>
      </w:r>
      <w:r w:rsidR="008A5CC1">
        <w:rPr>
          <w:b/>
          <w:sz w:val="20"/>
        </w:rPr>
        <w:t>s</w:t>
      </w:r>
      <w:r w:rsidRPr="00A23461">
        <w:rPr>
          <w:b/>
          <w:sz w:val="20"/>
        </w:rPr>
        <w:t xml:space="preserve"> the IAB-DU’s IP address</w:t>
      </w:r>
      <w:r w:rsidR="008A5CC1">
        <w:rPr>
          <w:b/>
          <w:sz w:val="20"/>
        </w:rPr>
        <w:t>es</w:t>
      </w:r>
      <w:r w:rsidRPr="00A23461">
        <w:rPr>
          <w:b/>
          <w:sz w:val="20"/>
        </w:rPr>
        <w:t xml:space="preserve"> through UL RRC message</w:t>
      </w:r>
      <w:r w:rsidR="008A5CC1">
        <w:rPr>
          <w:b/>
          <w:sz w:val="20"/>
        </w:rPr>
        <w:t>,</w:t>
      </w:r>
      <w:r w:rsidRPr="00A23461">
        <w:rPr>
          <w:b/>
          <w:sz w:val="20"/>
        </w:rPr>
        <w:t xml:space="preserve"> a</w:t>
      </w:r>
      <w:r w:rsidRPr="00062DEF">
        <w:rPr>
          <w:b/>
          <w:sz w:val="20"/>
        </w:rPr>
        <w:t>fter the IAB node obtaining IP address for DU from OAM</w:t>
      </w:r>
      <w:r>
        <w:rPr>
          <w:rFonts w:asciiTheme="minorEastAsia" w:eastAsiaTheme="minorEastAsia" w:hAnsiTheme="minorEastAsia" w:hint="eastAsia"/>
          <w:b/>
          <w:sz w:val="20"/>
          <w:lang w:eastAsia="zh-CN"/>
        </w:rPr>
        <w:t>.</w:t>
      </w:r>
    </w:p>
    <w:p w14:paraId="4AB833ED" w14:textId="77777777" w:rsidR="00A77D04" w:rsidRPr="00A23461" w:rsidRDefault="00A77D04" w:rsidP="00A77D04">
      <w:pPr>
        <w:pStyle w:val="2"/>
      </w:pPr>
      <w:r w:rsidRPr="00A23461">
        <w:rPr>
          <w:rFonts w:cs="Arial"/>
        </w:rPr>
        <w:t>IP addresses usage decision for UP and CP</w:t>
      </w:r>
    </w:p>
    <w:p w14:paraId="17ACD714" w14:textId="77777777" w:rsidR="00A77D04" w:rsidRPr="00A23461" w:rsidRDefault="00A77D04" w:rsidP="00A77D04">
      <w:pPr>
        <w:widowControl w:val="0"/>
        <w:spacing w:afterLines="50" w:after="120"/>
        <w:jc w:val="both"/>
        <w:rPr>
          <w:rFonts w:eastAsiaTheme="minorEastAsia"/>
          <w:sz w:val="20"/>
        </w:rPr>
      </w:pPr>
      <w:r w:rsidRPr="00A23461">
        <w:rPr>
          <w:rFonts w:eastAsiaTheme="minorEastAsia"/>
          <w:sz w:val="20"/>
        </w:rPr>
        <w:t xml:space="preserve">If an IAB-DU is configured with multiple IP addresses, it can use some IP address for F1-C, and use others for F1-U. About how to decide the usage for each IP address, the simplest way is to </w:t>
      </w:r>
      <w:r>
        <w:rPr>
          <w:rFonts w:eastAsiaTheme="minorEastAsia"/>
          <w:sz w:val="20"/>
        </w:rPr>
        <w:t>allow</w:t>
      </w:r>
      <w:r w:rsidRPr="00A23461">
        <w:rPr>
          <w:rFonts w:eastAsiaTheme="minorEastAsia"/>
          <w:sz w:val="20"/>
        </w:rPr>
        <w:t xml:space="preserve"> the IAB node </w:t>
      </w:r>
      <w:r>
        <w:rPr>
          <w:rFonts w:eastAsiaTheme="minorEastAsia"/>
          <w:sz w:val="20"/>
        </w:rPr>
        <w:t xml:space="preserve">to </w:t>
      </w:r>
      <w:r w:rsidRPr="00A23461">
        <w:rPr>
          <w:rFonts w:eastAsiaTheme="minorEastAsia"/>
          <w:sz w:val="20"/>
        </w:rPr>
        <w:t>make decision by its implementation. Alternatively, the node who is responsible for sending the allocated IP addresses to the IAB node, can decides which IP address(</w:t>
      </w:r>
      <w:proofErr w:type="spellStart"/>
      <w:r w:rsidRPr="00A23461">
        <w:rPr>
          <w:rFonts w:eastAsiaTheme="minorEastAsia"/>
          <w:sz w:val="20"/>
        </w:rPr>
        <w:t>es</w:t>
      </w:r>
      <w:proofErr w:type="spellEnd"/>
      <w:r w:rsidRPr="00A23461">
        <w:rPr>
          <w:rFonts w:eastAsiaTheme="minorEastAsia"/>
          <w:sz w:val="20"/>
        </w:rPr>
        <w:t xml:space="preserve">) is for CP or UP, and provides the configuration along with the IP addresses to the IAB node when configures IP addresses. The node can be OAM server of IAB node, or the IAB-donor-CU. </w:t>
      </w:r>
    </w:p>
    <w:p w14:paraId="5CC3D4C8" w14:textId="7CC46132" w:rsidR="00A77D04" w:rsidRDefault="00A77D04" w:rsidP="00A77D04">
      <w:pPr>
        <w:jc w:val="both"/>
        <w:rPr>
          <w:rFonts w:eastAsiaTheme="minorEastAsia"/>
          <w:b/>
          <w:sz w:val="20"/>
        </w:rPr>
      </w:pPr>
      <w:r w:rsidRPr="00A23461">
        <w:rPr>
          <w:rFonts w:eastAsiaTheme="minorEastAsia" w:hint="eastAsia"/>
          <w:b/>
          <w:sz w:val="20"/>
        </w:rPr>
        <w:t>P</w:t>
      </w:r>
      <w:r w:rsidRPr="00A23461">
        <w:rPr>
          <w:rFonts w:eastAsiaTheme="minorEastAsia"/>
          <w:b/>
          <w:sz w:val="20"/>
        </w:rPr>
        <w:t xml:space="preserve">roposal </w:t>
      </w:r>
      <w:r w:rsidR="00677816">
        <w:rPr>
          <w:rFonts w:eastAsiaTheme="minorEastAsia"/>
          <w:b/>
          <w:sz w:val="20"/>
        </w:rPr>
        <w:t>4</w:t>
      </w:r>
      <w:r>
        <w:rPr>
          <w:rFonts w:eastAsiaTheme="minorEastAsia"/>
          <w:b/>
          <w:sz w:val="20"/>
        </w:rPr>
        <w:t>a</w:t>
      </w:r>
      <w:r w:rsidRPr="00A23461">
        <w:rPr>
          <w:rFonts w:eastAsiaTheme="minorEastAsia"/>
          <w:b/>
          <w:sz w:val="20"/>
        </w:rPr>
        <w:t xml:space="preserve">: </w:t>
      </w:r>
      <w:r>
        <w:rPr>
          <w:rFonts w:eastAsiaTheme="minorEastAsia"/>
          <w:b/>
          <w:sz w:val="20"/>
        </w:rPr>
        <w:t xml:space="preserve">The assigned IP addresses is signalled by RRC message. </w:t>
      </w:r>
    </w:p>
    <w:p w14:paraId="5FC6F789" w14:textId="1393FF55" w:rsidR="00A77D04" w:rsidRPr="00A23461" w:rsidRDefault="00A77D04" w:rsidP="00A77D04">
      <w:pPr>
        <w:jc w:val="both"/>
        <w:rPr>
          <w:rFonts w:eastAsiaTheme="minorEastAsia"/>
          <w:b/>
          <w:sz w:val="16"/>
          <w:lang w:eastAsia="zh-CN"/>
        </w:rPr>
      </w:pPr>
      <w:r>
        <w:rPr>
          <w:rFonts w:eastAsiaTheme="minorEastAsia"/>
          <w:b/>
          <w:sz w:val="20"/>
        </w:rPr>
        <w:t xml:space="preserve">Proposal </w:t>
      </w:r>
      <w:r w:rsidR="00677816">
        <w:rPr>
          <w:rFonts w:eastAsiaTheme="minorEastAsia"/>
          <w:b/>
          <w:sz w:val="20"/>
        </w:rPr>
        <w:t>4</w:t>
      </w:r>
      <w:r>
        <w:rPr>
          <w:rFonts w:eastAsiaTheme="minorEastAsia"/>
          <w:b/>
          <w:sz w:val="20"/>
        </w:rPr>
        <w:t xml:space="preserve">b: </w:t>
      </w:r>
      <w:r w:rsidRPr="00A23461">
        <w:rPr>
          <w:rFonts w:eastAsiaTheme="minorEastAsia"/>
          <w:b/>
          <w:sz w:val="20"/>
        </w:rPr>
        <w:t xml:space="preserve">The </w:t>
      </w:r>
      <w:r>
        <w:rPr>
          <w:rFonts w:eastAsiaTheme="minorEastAsia"/>
          <w:b/>
          <w:sz w:val="20"/>
        </w:rPr>
        <w:t>usage split</w:t>
      </w:r>
      <w:r w:rsidRPr="00A23461">
        <w:rPr>
          <w:rFonts w:eastAsiaTheme="minorEastAsia"/>
          <w:b/>
          <w:sz w:val="20"/>
        </w:rPr>
        <w:t xml:space="preserve"> of IP addresses between the UP and CP domains is decided by the IAB node</w:t>
      </w:r>
      <w:r>
        <w:rPr>
          <w:rFonts w:eastAsiaTheme="minorEastAsia"/>
          <w:b/>
          <w:sz w:val="20"/>
        </w:rPr>
        <w:t xml:space="preserve"> implementation</w:t>
      </w:r>
      <w:r w:rsidRPr="00A23461">
        <w:rPr>
          <w:rFonts w:eastAsiaTheme="minorEastAsia"/>
          <w:b/>
          <w:sz w:val="20"/>
        </w:rPr>
        <w:t>, or the node wh</w:t>
      </w:r>
      <w:r>
        <w:rPr>
          <w:rFonts w:eastAsiaTheme="minorEastAsia"/>
          <w:b/>
          <w:sz w:val="20"/>
        </w:rPr>
        <w:t>ich</w:t>
      </w:r>
      <w:r w:rsidRPr="00A23461">
        <w:rPr>
          <w:rFonts w:eastAsiaTheme="minorEastAsia"/>
          <w:b/>
          <w:sz w:val="20"/>
        </w:rPr>
        <w:t xml:space="preserve"> </w:t>
      </w:r>
      <w:r>
        <w:rPr>
          <w:rFonts w:eastAsiaTheme="minorEastAsia"/>
          <w:b/>
          <w:sz w:val="20"/>
        </w:rPr>
        <w:t>assigns</w:t>
      </w:r>
      <w:r w:rsidRPr="00A23461">
        <w:rPr>
          <w:rFonts w:eastAsiaTheme="minorEastAsia"/>
          <w:b/>
          <w:sz w:val="20"/>
        </w:rPr>
        <w:t xml:space="preserve"> IP address to the IAB node.</w:t>
      </w:r>
    </w:p>
    <w:p w14:paraId="22543A1A" w14:textId="77777777" w:rsidR="00A77D04" w:rsidRPr="006851D3" w:rsidRDefault="00A77D04" w:rsidP="00E754B7">
      <w:pPr>
        <w:spacing w:after="120"/>
        <w:jc w:val="both"/>
        <w:rPr>
          <w:b/>
          <w:sz w:val="20"/>
        </w:rPr>
      </w:pPr>
    </w:p>
    <w:bookmarkEnd w:id="4"/>
    <w:bookmarkEnd w:id="5"/>
    <w:p w14:paraId="061E3FDF" w14:textId="77777777" w:rsidR="00711CBF" w:rsidRPr="00F13442" w:rsidRDefault="006E11AA" w:rsidP="00A21705">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387E3405" w:rsidR="003470BF" w:rsidRDefault="00657A93" w:rsidP="00B702A1">
      <w:pPr>
        <w:jc w:val="both"/>
        <w:rPr>
          <w:rFonts w:eastAsia="宋体"/>
          <w:sz w:val="20"/>
          <w:lang w:eastAsia="zh-CN"/>
        </w:rPr>
      </w:pPr>
      <w:r w:rsidRPr="00F13442">
        <w:rPr>
          <w:rFonts w:eastAsia="宋体"/>
          <w:kern w:val="2"/>
          <w:sz w:val="20"/>
          <w:lang w:eastAsia="zh-CN"/>
        </w:rPr>
        <w:t xml:space="preserve">This </w:t>
      </w:r>
      <w:r w:rsidR="009934AF" w:rsidRPr="00F13442">
        <w:rPr>
          <w:rFonts w:eastAsia="宋体"/>
          <w:kern w:val="2"/>
          <w:sz w:val="20"/>
          <w:lang w:eastAsia="zh-CN"/>
        </w:rPr>
        <w:t xml:space="preserve">paper </w:t>
      </w:r>
      <w:r w:rsidR="000805D8" w:rsidRPr="00F13442">
        <w:rPr>
          <w:rFonts w:eastAsia="宋体"/>
          <w:sz w:val="20"/>
          <w:lang w:eastAsia="zh-CN"/>
        </w:rPr>
        <w:t>mainly</w:t>
      </w:r>
      <w:r w:rsidR="005A6114" w:rsidRPr="00F13442">
        <w:rPr>
          <w:rFonts w:eastAsia="宋体" w:hint="eastAsia"/>
          <w:sz w:val="20"/>
          <w:lang w:eastAsia="zh-CN"/>
        </w:rPr>
        <w:t xml:space="preserve"> </w:t>
      </w:r>
      <w:r w:rsidR="009E0CA0" w:rsidRPr="00F13442">
        <w:rPr>
          <w:rFonts w:eastAsia="宋体"/>
          <w:sz w:val="20"/>
          <w:lang w:eastAsia="zh-CN"/>
        </w:rPr>
        <w:t>discuss</w:t>
      </w:r>
      <w:r w:rsidR="00217766" w:rsidRPr="00F13442">
        <w:rPr>
          <w:rFonts w:eastAsia="宋体"/>
          <w:sz w:val="20"/>
          <w:lang w:eastAsia="zh-CN"/>
        </w:rPr>
        <w:t>es</w:t>
      </w:r>
      <w:bookmarkStart w:id="9" w:name="OLE_LINK95"/>
      <w:bookmarkStart w:id="10" w:name="OLE_LINK96"/>
      <w:r w:rsidR="00687127" w:rsidRPr="00F13442">
        <w:rPr>
          <w:rFonts w:eastAsia="宋体"/>
          <w:sz w:val="20"/>
          <w:lang w:eastAsia="zh-CN"/>
        </w:rPr>
        <w:t xml:space="preserve"> </w:t>
      </w:r>
      <w:bookmarkEnd w:id="9"/>
      <w:bookmarkEnd w:id="10"/>
      <w:r w:rsidR="00DD77BE">
        <w:rPr>
          <w:rFonts w:eastAsia="宋体"/>
          <w:sz w:val="20"/>
          <w:lang w:eastAsia="zh-CN"/>
        </w:rPr>
        <w:t>some issues about IP address management and topology discovery in</w:t>
      </w:r>
      <w:r w:rsidR="00743043">
        <w:rPr>
          <w:rFonts w:eastAsia="宋体"/>
          <w:sz w:val="20"/>
          <w:lang w:eastAsia="zh-CN"/>
        </w:rPr>
        <w:t xml:space="preserve"> IAB networks</w:t>
      </w:r>
      <w:r w:rsidR="00561404">
        <w:rPr>
          <w:rFonts w:eastAsia="宋体"/>
          <w:sz w:val="20"/>
          <w:lang w:eastAsia="zh-CN"/>
        </w:rPr>
        <w:t>,</w:t>
      </w:r>
      <w:r w:rsidR="00DD77BE">
        <w:rPr>
          <w:rFonts w:eastAsia="宋体"/>
          <w:sz w:val="20"/>
          <w:lang w:eastAsia="zh-CN"/>
        </w:rPr>
        <w:t xml:space="preserve"> RAN2 impacts are mainly focused,</w:t>
      </w:r>
      <w:r w:rsidR="00561404">
        <w:rPr>
          <w:rFonts w:eastAsia="宋体"/>
          <w:sz w:val="20"/>
          <w:lang w:eastAsia="zh-CN"/>
        </w:rPr>
        <w:t xml:space="preserve"> </w:t>
      </w:r>
      <w:r w:rsidR="007224D1">
        <w:rPr>
          <w:rFonts w:eastAsia="宋体"/>
          <w:sz w:val="20"/>
          <w:lang w:eastAsia="zh-CN"/>
        </w:rPr>
        <w:t>then</w:t>
      </w:r>
      <w:r w:rsidR="00561404">
        <w:rPr>
          <w:rFonts w:eastAsia="宋体"/>
          <w:sz w:val="20"/>
          <w:lang w:eastAsia="zh-CN"/>
        </w:rPr>
        <w:t xml:space="preserve"> we draw the following</w:t>
      </w:r>
      <w:r w:rsidR="00F41E2D">
        <w:rPr>
          <w:rFonts w:eastAsia="宋体"/>
          <w:sz w:val="20"/>
          <w:lang w:eastAsia="zh-CN"/>
        </w:rPr>
        <w:t xml:space="preserve"> observation and</w:t>
      </w:r>
      <w:r w:rsidR="00561404">
        <w:rPr>
          <w:rFonts w:eastAsia="宋体"/>
          <w:sz w:val="20"/>
          <w:lang w:eastAsia="zh-CN"/>
        </w:rPr>
        <w:t xml:space="preserve"> proposals</w:t>
      </w:r>
      <w:r w:rsidR="00B702A1">
        <w:rPr>
          <w:rFonts w:eastAsia="宋体"/>
          <w:sz w:val="20"/>
          <w:lang w:eastAsia="zh-CN"/>
        </w:rPr>
        <w:t>:</w:t>
      </w:r>
    </w:p>
    <w:p w14:paraId="64A42FBA" w14:textId="77777777" w:rsidR="003B7E47" w:rsidRPr="00A23461" w:rsidRDefault="003B7E47" w:rsidP="003B7E47">
      <w:pPr>
        <w:widowControl w:val="0"/>
        <w:spacing w:afterLines="50" w:after="120" w:line="259" w:lineRule="auto"/>
        <w:jc w:val="both"/>
        <w:rPr>
          <w:rFonts w:eastAsiaTheme="minorEastAsia"/>
          <w:sz w:val="20"/>
        </w:rPr>
      </w:pPr>
      <w:r w:rsidRPr="00A23461">
        <w:rPr>
          <w:rFonts w:eastAsiaTheme="minorEastAsia"/>
          <w:b/>
          <w:sz w:val="20"/>
        </w:rPr>
        <w:t>Observation 1</w:t>
      </w:r>
      <w:r w:rsidRPr="00A23461">
        <w:rPr>
          <w:rFonts w:eastAsiaTheme="minorEastAsia" w:hint="eastAsia"/>
          <w:b/>
          <w:sz w:val="20"/>
        </w:rPr>
        <w:t>:</w:t>
      </w:r>
      <w:r>
        <w:rPr>
          <w:rFonts w:eastAsiaTheme="minorEastAsia"/>
          <w:b/>
          <w:sz w:val="20"/>
        </w:rPr>
        <w:t xml:space="preserve"> </w:t>
      </w:r>
      <w:r w:rsidRPr="006851D3">
        <w:rPr>
          <w:rFonts w:eastAsiaTheme="minorEastAsia"/>
          <w:b/>
          <w:sz w:val="20"/>
        </w:rPr>
        <w:t>IAB node may requires one or more IP addresses from donor CU.</w:t>
      </w:r>
    </w:p>
    <w:p w14:paraId="09C7E584" w14:textId="77777777" w:rsidR="003B7E47" w:rsidRPr="00A23461" w:rsidRDefault="003B7E47" w:rsidP="003B7E47">
      <w:pPr>
        <w:widowControl w:val="0"/>
        <w:spacing w:afterLines="50" w:after="120" w:line="259" w:lineRule="auto"/>
        <w:rPr>
          <w:rFonts w:eastAsiaTheme="minorEastAsia"/>
          <w:b/>
          <w:sz w:val="20"/>
        </w:rPr>
      </w:pPr>
      <w:r w:rsidRPr="00A23461">
        <w:rPr>
          <w:rFonts w:eastAsiaTheme="minorEastAsia"/>
          <w:b/>
          <w:sz w:val="20"/>
        </w:rPr>
        <w:t xml:space="preserve">Observation </w:t>
      </w:r>
      <w:r>
        <w:rPr>
          <w:rFonts w:eastAsiaTheme="minorEastAsia"/>
          <w:b/>
          <w:sz w:val="20"/>
        </w:rPr>
        <w:t>2</w:t>
      </w:r>
      <w:r w:rsidRPr="00A23461">
        <w:rPr>
          <w:rFonts w:eastAsiaTheme="minorEastAsia" w:hint="eastAsia"/>
          <w:b/>
          <w:sz w:val="20"/>
        </w:rPr>
        <w:t xml:space="preserve">: </w:t>
      </w:r>
      <w:r w:rsidRPr="00A23461">
        <w:rPr>
          <w:rFonts w:eastAsiaTheme="minorEastAsia"/>
          <w:b/>
          <w:sz w:val="20"/>
        </w:rPr>
        <w:t>For IPv4, the information about the requested IP address number can use the number directly in an explicit way.</w:t>
      </w:r>
    </w:p>
    <w:p w14:paraId="54BC9E7E" w14:textId="77777777" w:rsidR="003B7E47" w:rsidRPr="00A23461" w:rsidRDefault="003B7E47" w:rsidP="003B7E47">
      <w:pPr>
        <w:widowControl w:val="0"/>
        <w:spacing w:afterLines="50" w:after="120" w:line="259" w:lineRule="auto"/>
        <w:jc w:val="both"/>
        <w:rPr>
          <w:rFonts w:eastAsiaTheme="minorEastAsia"/>
          <w:b/>
          <w:sz w:val="20"/>
        </w:rPr>
      </w:pPr>
      <w:r w:rsidRPr="00A23461">
        <w:rPr>
          <w:rFonts w:eastAsiaTheme="minorEastAsia"/>
          <w:b/>
          <w:sz w:val="20"/>
        </w:rPr>
        <w:t xml:space="preserve">Observation </w:t>
      </w:r>
      <w:r>
        <w:rPr>
          <w:rFonts w:eastAsiaTheme="minorEastAsia"/>
          <w:b/>
          <w:sz w:val="20"/>
        </w:rPr>
        <w:t>3</w:t>
      </w:r>
      <w:r w:rsidRPr="00A23461">
        <w:rPr>
          <w:rFonts w:eastAsiaTheme="minorEastAsia"/>
          <w:b/>
          <w:sz w:val="20"/>
        </w:rPr>
        <w:t>: For IPv6, the information about the requested IP address number can be the number or the prefix length.</w:t>
      </w:r>
    </w:p>
    <w:p w14:paraId="631921B0" w14:textId="77777777" w:rsidR="003B7E47" w:rsidRPr="00A23461" w:rsidRDefault="003B7E47" w:rsidP="003B7E47">
      <w:pPr>
        <w:widowControl w:val="0"/>
        <w:spacing w:afterLines="50" w:after="120" w:line="259" w:lineRule="auto"/>
        <w:jc w:val="both"/>
        <w:rPr>
          <w:rFonts w:eastAsiaTheme="minorEastAsia"/>
          <w:b/>
          <w:sz w:val="20"/>
          <w:lang w:eastAsia="zh-CN"/>
        </w:rPr>
      </w:pPr>
      <w:r w:rsidRPr="00A23461">
        <w:rPr>
          <w:rFonts w:eastAsiaTheme="minorEastAsia"/>
          <w:b/>
          <w:sz w:val="20"/>
        </w:rPr>
        <w:t>Proposal</w:t>
      </w:r>
      <w:r w:rsidRPr="00A23461">
        <w:rPr>
          <w:rFonts w:eastAsiaTheme="minorEastAsia" w:hint="eastAsia"/>
          <w:b/>
          <w:sz w:val="20"/>
        </w:rPr>
        <w:t xml:space="preserve"> </w:t>
      </w:r>
      <w:r w:rsidRPr="00A23461">
        <w:rPr>
          <w:rFonts w:eastAsiaTheme="minorEastAsia"/>
          <w:b/>
          <w:sz w:val="20"/>
        </w:rPr>
        <w:t>1: If IAB node request</w:t>
      </w:r>
      <w:r>
        <w:rPr>
          <w:rFonts w:eastAsiaTheme="minorEastAsia"/>
          <w:b/>
          <w:sz w:val="20"/>
        </w:rPr>
        <w:t>s</w:t>
      </w:r>
      <w:r w:rsidRPr="00A23461">
        <w:rPr>
          <w:rFonts w:eastAsiaTheme="minorEastAsia"/>
          <w:b/>
          <w:sz w:val="20"/>
        </w:rPr>
        <w:t xml:space="preserve"> multiple IP addresses from the IAB-donor-CU, </w:t>
      </w:r>
      <w:r>
        <w:rPr>
          <w:rFonts w:eastAsiaTheme="minorEastAsia"/>
          <w:b/>
          <w:sz w:val="20"/>
        </w:rPr>
        <w:t xml:space="preserve">the </w:t>
      </w:r>
      <w:r w:rsidRPr="00A23461">
        <w:rPr>
          <w:rFonts w:eastAsiaTheme="minorEastAsia"/>
          <w:b/>
          <w:sz w:val="20"/>
        </w:rPr>
        <w:t xml:space="preserve">information about the number </w:t>
      </w:r>
      <w:r>
        <w:rPr>
          <w:rFonts w:eastAsiaTheme="minorEastAsia"/>
          <w:b/>
          <w:sz w:val="20"/>
        </w:rPr>
        <w:t xml:space="preserve">of the </w:t>
      </w:r>
      <w:r w:rsidRPr="00A23461">
        <w:rPr>
          <w:rFonts w:eastAsiaTheme="minorEastAsia"/>
          <w:b/>
          <w:sz w:val="20"/>
        </w:rPr>
        <w:t>requested IP address is provided in the RRC message.</w:t>
      </w:r>
    </w:p>
    <w:p w14:paraId="562E3594" w14:textId="77777777" w:rsidR="003B7E47" w:rsidRPr="00A23461" w:rsidRDefault="003B7E47" w:rsidP="003B7E47">
      <w:pPr>
        <w:widowControl w:val="0"/>
        <w:spacing w:afterLines="50" w:after="120" w:line="259" w:lineRule="auto"/>
        <w:jc w:val="both"/>
        <w:rPr>
          <w:rFonts w:eastAsiaTheme="minorEastAsia"/>
          <w:b/>
          <w:sz w:val="20"/>
        </w:rPr>
      </w:pPr>
      <w:r w:rsidRPr="00A23461">
        <w:rPr>
          <w:rFonts w:eastAsiaTheme="minorEastAsia"/>
          <w:b/>
          <w:sz w:val="20"/>
        </w:rPr>
        <w:t xml:space="preserve">Proposal </w:t>
      </w:r>
      <w:r>
        <w:rPr>
          <w:rFonts w:eastAsiaTheme="minorEastAsia"/>
          <w:b/>
          <w:sz w:val="20"/>
        </w:rPr>
        <w:t>2</w:t>
      </w:r>
      <w:r w:rsidRPr="00A23461">
        <w:rPr>
          <w:rFonts w:eastAsiaTheme="minorEastAsia"/>
          <w:b/>
          <w:sz w:val="20"/>
        </w:rPr>
        <w:t xml:space="preserve">: The IP address of IAB-donor-CU is sent from the IAB-donor-CU to the </w:t>
      </w:r>
      <w:r w:rsidRPr="00A23461">
        <w:rPr>
          <w:rFonts w:eastAsiaTheme="minorEastAsia" w:hint="eastAsia"/>
          <w:b/>
          <w:sz w:val="20"/>
        </w:rPr>
        <w:t>IAB</w:t>
      </w:r>
      <w:r w:rsidRPr="00A23461">
        <w:rPr>
          <w:rFonts w:eastAsiaTheme="minorEastAsia"/>
          <w:b/>
          <w:sz w:val="20"/>
        </w:rPr>
        <w:t xml:space="preserve"> node via RRC signalling.</w:t>
      </w:r>
    </w:p>
    <w:p w14:paraId="45CA4409" w14:textId="77777777" w:rsidR="003B7E47" w:rsidRDefault="003B7E47" w:rsidP="003B7E47">
      <w:pPr>
        <w:spacing w:after="120"/>
        <w:jc w:val="both"/>
        <w:rPr>
          <w:rFonts w:asciiTheme="minorEastAsia" w:eastAsiaTheme="minorEastAsia" w:hAnsiTheme="minorEastAsia"/>
          <w:b/>
          <w:sz w:val="20"/>
          <w:lang w:eastAsia="zh-CN"/>
        </w:rPr>
      </w:pPr>
      <w:r w:rsidRPr="00A23461">
        <w:rPr>
          <w:b/>
          <w:sz w:val="20"/>
        </w:rPr>
        <w:t xml:space="preserve">Proposal </w:t>
      </w:r>
      <w:r>
        <w:rPr>
          <w:b/>
          <w:sz w:val="20"/>
        </w:rPr>
        <w:t>3</w:t>
      </w:r>
      <w:r w:rsidRPr="00A23461">
        <w:rPr>
          <w:rFonts w:hint="eastAsia"/>
          <w:b/>
          <w:sz w:val="20"/>
        </w:rPr>
        <w:t>：</w:t>
      </w:r>
      <w:r w:rsidRPr="00A23461">
        <w:rPr>
          <w:b/>
          <w:sz w:val="20"/>
        </w:rPr>
        <w:t>IAB-MT provide</w:t>
      </w:r>
      <w:r>
        <w:rPr>
          <w:b/>
          <w:sz w:val="20"/>
        </w:rPr>
        <w:t>s</w:t>
      </w:r>
      <w:r w:rsidRPr="00A23461">
        <w:rPr>
          <w:b/>
          <w:sz w:val="20"/>
        </w:rPr>
        <w:t xml:space="preserve"> the IAB-DU’s IP address</w:t>
      </w:r>
      <w:r>
        <w:rPr>
          <w:b/>
          <w:sz w:val="20"/>
        </w:rPr>
        <w:t>es</w:t>
      </w:r>
      <w:r w:rsidRPr="00A23461">
        <w:rPr>
          <w:b/>
          <w:sz w:val="20"/>
        </w:rPr>
        <w:t xml:space="preserve"> through UL RRC message</w:t>
      </w:r>
      <w:r>
        <w:rPr>
          <w:b/>
          <w:sz w:val="20"/>
        </w:rPr>
        <w:t>,</w:t>
      </w:r>
      <w:r w:rsidRPr="00A23461">
        <w:rPr>
          <w:b/>
          <w:sz w:val="20"/>
        </w:rPr>
        <w:t xml:space="preserve"> a</w:t>
      </w:r>
      <w:r w:rsidRPr="00062DEF">
        <w:rPr>
          <w:b/>
          <w:sz w:val="20"/>
        </w:rPr>
        <w:t>fter the IAB node obtaining IP address for DU from OAM</w:t>
      </w:r>
      <w:r>
        <w:rPr>
          <w:rFonts w:asciiTheme="minorEastAsia" w:eastAsiaTheme="minorEastAsia" w:hAnsiTheme="minorEastAsia" w:hint="eastAsia"/>
          <w:b/>
          <w:sz w:val="20"/>
          <w:lang w:eastAsia="zh-CN"/>
        </w:rPr>
        <w:t>.</w:t>
      </w:r>
    </w:p>
    <w:p w14:paraId="7BA0DBDE" w14:textId="77777777" w:rsidR="003B7E47" w:rsidRDefault="003B7E47" w:rsidP="003B7E47">
      <w:pPr>
        <w:jc w:val="both"/>
        <w:rPr>
          <w:rFonts w:eastAsiaTheme="minorEastAsia"/>
          <w:b/>
          <w:sz w:val="20"/>
        </w:rPr>
      </w:pPr>
      <w:r w:rsidRPr="00A23461">
        <w:rPr>
          <w:rFonts w:eastAsiaTheme="minorEastAsia" w:hint="eastAsia"/>
          <w:b/>
          <w:sz w:val="20"/>
        </w:rPr>
        <w:t>P</w:t>
      </w:r>
      <w:r w:rsidRPr="00A23461">
        <w:rPr>
          <w:rFonts w:eastAsiaTheme="minorEastAsia"/>
          <w:b/>
          <w:sz w:val="20"/>
        </w:rPr>
        <w:t xml:space="preserve">roposal </w:t>
      </w:r>
      <w:r>
        <w:rPr>
          <w:rFonts w:eastAsiaTheme="minorEastAsia"/>
          <w:b/>
          <w:sz w:val="20"/>
        </w:rPr>
        <w:t>4a</w:t>
      </w:r>
      <w:r w:rsidRPr="00A23461">
        <w:rPr>
          <w:rFonts w:eastAsiaTheme="minorEastAsia"/>
          <w:b/>
          <w:sz w:val="20"/>
        </w:rPr>
        <w:t xml:space="preserve">: </w:t>
      </w:r>
      <w:r>
        <w:rPr>
          <w:rFonts w:eastAsiaTheme="minorEastAsia"/>
          <w:b/>
          <w:sz w:val="20"/>
        </w:rPr>
        <w:t xml:space="preserve">The assigned IP addresses is signalled by RRC message. </w:t>
      </w:r>
    </w:p>
    <w:p w14:paraId="651FC23E" w14:textId="77777777" w:rsidR="003B7E47" w:rsidRPr="00A23461" w:rsidRDefault="003B7E47" w:rsidP="003B7E47">
      <w:pPr>
        <w:jc w:val="both"/>
        <w:rPr>
          <w:rFonts w:eastAsiaTheme="minorEastAsia"/>
          <w:b/>
          <w:sz w:val="16"/>
          <w:lang w:eastAsia="zh-CN"/>
        </w:rPr>
      </w:pPr>
      <w:r>
        <w:rPr>
          <w:rFonts w:eastAsiaTheme="minorEastAsia"/>
          <w:b/>
          <w:sz w:val="20"/>
        </w:rPr>
        <w:lastRenderedPageBreak/>
        <w:t xml:space="preserve">Proposal 4b: </w:t>
      </w:r>
      <w:r w:rsidRPr="00A23461">
        <w:rPr>
          <w:rFonts w:eastAsiaTheme="minorEastAsia"/>
          <w:b/>
          <w:sz w:val="20"/>
        </w:rPr>
        <w:t xml:space="preserve">The </w:t>
      </w:r>
      <w:r>
        <w:rPr>
          <w:rFonts w:eastAsiaTheme="minorEastAsia"/>
          <w:b/>
          <w:sz w:val="20"/>
        </w:rPr>
        <w:t>usage split</w:t>
      </w:r>
      <w:r w:rsidRPr="00A23461">
        <w:rPr>
          <w:rFonts w:eastAsiaTheme="minorEastAsia"/>
          <w:b/>
          <w:sz w:val="20"/>
        </w:rPr>
        <w:t xml:space="preserve"> of IP addresses between the UP and CP domains is decided by the IAB node</w:t>
      </w:r>
      <w:r>
        <w:rPr>
          <w:rFonts w:eastAsiaTheme="minorEastAsia"/>
          <w:b/>
          <w:sz w:val="20"/>
        </w:rPr>
        <w:t xml:space="preserve"> implementation</w:t>
      </w:r>
      <w:r w:rsidRPr="00A23461">
        <w:rPr>
          <w:rFonts w:eastAsiaTheme="minorEastAsia"/>
          <w:b/>
          <w:sz w:val="20"/>
        </w:rPr>
        <w:t>, or the node wh</w:t>
      </w:r>
      <w:r>
        <w:rPr>
          <w:rFonts w:eastAsiaTheme="minorEastAsia"/>
          <w:b/>
          <w:sz w:val="20"/>
        </w:rPr>
        <w:t>ich</w:t>
      </w:r>
      <w:r w:rsidRPr="00A23461">
        <w:rPr>
          <w:rFonts w:eastAsiaTheme="minorEastAsia"/>
          <w:b/>
          <w:sz w:val="20"/>
        </w:rPr>
        <w:t xml:space="preserve"> </w:t>
      </w:r>
      <w:r>
        <w:rPr>
          <w:rFonts w:eastAsiaTheme="minorEastAsia"/>
          <w:b/>
          <w:sz w:val="20"/>
        </w:rPr>
        <w:t>assigns</w:t>
      </w:r>
      <w:r w:rsidRPr="00A23461">
        <w:rPr>
          <w:rFonts w:eastAsiaTheme="minorEastAsia"/>
          <w:b/>
          <w:sz w:val="20"/>
        </w:rPr>
        <w:t xml:space="preserve"> IP address to the IAB node.</w:t>
      </w:r>
    </w:p>
    <w:p w14:paraId="6BE6A0A2" w14:textId="253B07BA" w:rsidR="00E60C44" w:rsidRPr="003B7E47" w:rsidRDefault="00E60C44" w:rsidP="00426519">
      <w:pPr>
        <w:spacing w:after="120"/>
        <w:jc w:val="both"/>
        <w:rPr>
          <w:rFonts w:eastAsiaTheme="minorEastAsia"/>
          <w:b/>
          <w:sz w:val="20"/>
          <w:lang w:eastAsia="zh-CN"/>
        </w:rPr>
      </w:pPr>
    </w:p>
    <w:p w14:paraId="7FCB6974" w14:textId="510F51EA" w:rsidR="00516701" w:rsidRPr="00F13442" w:rsidRDefault="00516701" w:rsidP="002A34CD">
      <w:pPr>
        <w:pStyle w:val="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1BAA7F20" w14:textId="37F0F894" w:rsidR="00FE2A66" w:rsidRDefault="00FE2A66" w:rsidP="007C40B5">
      <w:pPr>
        <w:pStyle w:val="afff"/>
        <w:numPr>
          <w:ilvl w:val="0"/>
          <w:numId w:val="13"/>
        </w:numPr>
        <w:ind w:left="420" w:firstLineChars="0"/>
        <w:jc w:val="both"/>
        <w:rPr>
          <w:sz w:val="20"/>
          <w:lang w:eastAsia="zh-CN"/>
        </w:rPr>
      </w:pPr>
      <w:bookmarkStart w:id="11" w:name="_Ref20319973"/>
      <w:bookmarkStart w:id="12" w:name="_Ref536038061"/>
      <w:bookmarkStart w:id="13" w:name="_Ref535939702"/>
      <w:r>
        <w:rPr>
          <w:sz w:val="20"/>
          <w:lang w:eastAsia="zh-CN"/>
        </w:rPr>
        <w:t>Repor</w:t>
      </w:r>
      <w:r w:rsidRPr="00291F37">
        <w:rPr>
          <w:sz w:val="20"/>
          <w:lang w:eastAsia="zh-CN"/>
        </w:rPr>
        <w:t>t</w:t>
      </w:r>
      <w:r>
        <w:rPr>
          <w:sz w:val="20"/>
          <w:lang w:eastAsia="zh-CN"/>
        </w:rPr>
        <w:t xml:space="preserve"> of the 3GPP RAN WG</w:t>
      </w:r>
      <w:r w:rsidR="00AF73B2">
        <w:rPr>
          <w:sz w:val="20"/>
          <w:lang w:eastAsia="zh-CN"/>
        </w:rPr>
        <w:t>3</w:t>
      </w:r>
      <w:r>
        <w:rPr>
          <w:sz w:val="20"/>
          <w:lang w:eastAsia="zh-CN"/>
        </w:rPr>
        <w:t xml:space="preserve"> #10</w:t>
      </w:r>
      <w:r w:rsidR="00AF73B2">
        <w:rPr>
          <w:sz w:val="20"/>
          <w:lang w:val="en-US" w:eastAsia="zh-CN"/>
        </w:rPr>
        <w:t>5bis</w:t>
      </w:r>
      <w:r>
        <w:rPr>
          <w:sz w:val="20"/>
          <w:lang w:eastAsia="zh-CN"/>
        </w:rPr>
        <w:t xml:space="preserve"> meeting</w:t>
      </w:r>
      <w:r w:rsidRPr="00F11081">
        <w:rPr>
          <w:rFonts w:hint="eastAsia"/>
          <w:sz w:val="20"/>
          <w:lang w:eastAsia="zh-CN"/>
        </w:rPr>
        <w:t>.</w:t>
      </w:r>
      <w:bookmarkEnd w:id="11"/>
    </w:p>
    <w:p w14:paraId="3BB989EA" w14:textId="657B11AF" w:rsidR="008523FA" w:rsidRDefault="00AF73B2" w:rsidP="00AF73B2">
      <w:pPr>
        <w:pStyle w:val="afff"/>
        <w:numPr>
          <w:ilvl w:val="0"/>
          <w:numId w:val="13"/>
        </w:numPr>
        <w:ind w:left="420" w:firstLineChars="0"/>
        <w:jc w:val="both"/>
        <w:rPr>
          <w:sz w:val="20"/>
          <w:lang w:eastAsia="zh-CN"/>
        </w:rPr>
      </w:pPr>
      <w:bookmarkStart w:id="14" w:name="_Ref23429970"/>
      <w:bookmarkEnd w:id="12"/>
      <w:r w:rsidRPr="00AF73B2">
        <w:rPr>
          <w:sz w:val="20"/>
          <w:lang w:eastAsia="zh-CN"/>
        </w:rPr>
        <w:t>R3-196979</w:t>
      </w:r>
      <w:r>
        <w:rPr>
          <w:sz w:val="20"/>
          <w:lang w:eastAsia="zh-CN"/>
        </w:rPr>
        <w:t xml:space="preserve">, </w:t>
      </w:r>
      <w:r w:rsidRPr="00AF73B2">
        <w:rPr>
          <w:sz w:val="20"/>
          <w:lang w:eastAsia="zh-CN"/>
        </w:rPr>
        <w:t>(TP for NR_IAB BL CR for TS 38.401): Rethinking about the IAB topology discovery</w:t>
      </w:r>
      <w:r>
        <w:rPr>
          <w:sz w:val="20"/>
          <w:lang w:eastAsia="zh-CN"/>
        </w:rPr>
        <w:t>, Huawei</w:t>
      </w:r>
      <w:r w:rsidR="008523FA" w:rsidRPr="00F11081">
        <w:rPr>
          <w:rFonts w:hint="eastAsia"/>
          <w:sz w:val="20"/>
          <w:lang w:eastAsia="zh-CN"/>
        </w:rPr>
        <w:t>.</w:t>
      </w:r>
      <w:bookmarkEnd w:id="14"/>
    </w:p>
    <w:p w14:paraId="48A5B134" w14:textId="35B216B6" w:rsidR="003634C6" w:rsidRDefault="003634C6" w:rsidP="00D5435E">
      <w:pPr>
        <w:pStyle w:val="afff"/>
        <w:ind w:left="420" w:firstLineChars="0" w:firstLine="0"/>
        <w:jc w:val="both"/>
        <w:rPr>
          <w:sz w:val="20"/>
          <w:lang w:eastAsia="zh-CN"/>
        </w:rPr>
      </w:pPr>
    </w:p>
    <w:bookmarkEnd w:id="13"/>
    <w:p w14:paraId="56CA102E" w14:textId="77777777" w:rsidR="008103AE" w:rsidRPr="00AF73B2" w:rsidRDefault="008103AE" w:rsidP="008103AE">
      <w:pPr>
        <w:jc w:val="both"/>
        <w:rPr>
          <w:rFonts w:eastAsiaTheme="minorEastAsia"/>
          <w:sz w:val="20"/>
          <w:lang w:val="x-none" w:eastAsia="zh-CN"/>
        </w:rPr>
      </w:pPr>
    </w:p>
    <w:sectPr w:rsidR="008103AE" w:rsidRPr="00AF73B2"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E4BF7" w14:textId="77777777" w:rsidR="003F1B5D" w:rsidRDefault="003F1B5D">
      <w:r>
        <w:separator/>
      </w:r>
    </w:p>
  </w:endnote>
  <w:endnote w:type="continuationSeparator" w:id="0">
    <w:p w14:paraId="34669B68" w14:textId="77777777" w:rsidR="003F1B5D" w:rsidRDefault="003F1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2D62" w14:textId="77777777" w:rsidR="003737F9" w:rsidRDefault="003737F9">
    <w:pPr>
      <w:pStyle w:val="aa"/>
    </w:pPr>
    <w:r w:rsidRPr="00B75678">
      <w:tab/>
      <w:t xml:space="preserve"> </w:t>
    </w:r>
    <w:r>
      <w:fldChar w:fldCharType="begin"/>
    </w:r>
    <w:r>
      <w:instrText xml:space="preserve"> PAGE </w:instrText>
    </w:r>
    <w:r>
      <w:fldChar w:fldCharType="separate"/>
    </w:r>
    <w:r w:rsidR="00D3545E">
      <w:t>1</w:t>
    </w:r>
    <w:r>
      <w:fldChar w:fldCharType="end"/>
    </w:r>
    <w:r>
      <w:rPr>
        <w:rFonts w:eastAsia="宋体" w:hint="eastAsia"/>
        <w:lang w:eastAsia="zh-CN"/>
      </w:rPr>
      <w:t>/</w:t>
    </w:r>
    <w:r>
      <w:fldChar w:fldCharType="begin"/>
    </w:r>
    <w:r>
      <w:instrText xml:space="preserve"> NUMPAGES </w:instrText>
    </w:r>
    <w:r>
      <w:fldChar w:fldCharType="separate"/>
    </w:r>
    <w:r w:rsidR="00D3545E">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604B5" w14:textId="77777777" w:rsidR="003F1B5D" w:rsidRDefault="003F1B5D">
      <w:r>
        <w:separator/>
      </w:r>
    </w:p>
  </w:footnote>
  <w:footnote w:type="continuationSeparator" w:id="0">
    <w:p w14:paraId="52EB078C" w14:textId="77777777" w:rsidR="003F1B5D" w:rsidRDefault="003F1B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3306D9E"/>
    <w:multiLevelType w:val="hybridMultilevel"/>
    <w:tmpl w:val="1D48BEDC"/>
    <w:lvl w:ilvl="0" w:tplc="C4C4230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7CC1F34"/>
    <w:multiLevelType w:val="hybridMultilevel"/>
    <w:tmpl w:val="8F461692"/>
    <w:lvl w:ilvl="0" w:tplc="AFE43C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FC38B1F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b w:val="0"/>
        <w:sz w:val="28"/>
        <w:szCs w:val="28"/>
      </w:rPr>
    </w:lvl>
    <w:lvl w:ilvl="2">
      <w:start w:val="1"/>
      <w:numFmt w:val="decimal"/>
      <w:pStyle w:val="30"/>
      <w:lvlText w:val="2.%2.%3"/>
      <w:lvlJc w:val="left"/>
      <w:pPr>
        <w:tabs>
          <w:tab w:val="num" w:pos="0"/>
        </w:tabs>
        <w:ind w:left="0" w:firstLine="0"/>
      </w:pPr>
      <w:rPr>
        <w:rFonts w:ascii="Arial" w:hAnsi="Arial" w:hint="default"/>
        <w:b w:val="0"/>
        <w:sz w:val="24"/>
        <w:szCs w:val="24"/>
      </w:rPr>
    </w:lvl>
    <w:lvl w:ilvl="3">
      <w:start w:val="1"/>
      <w:numFmt w:val="decimal"/>
      <w:pStyle w:val="41"/>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4BC4664"/>
    <w:multiLevelType w:val="hybridMultilevel"/>
    <w:tmpl w:val="498E2032"/>
    <w:lvl w:ilvl="0" w:tplc="0409000B">
      <w:start w:val="1"/>
      <w:numFmt w:val="bullet"/>
      <w:lvlText w:val=""/>
      <w:lvlJc w:val="left"/>
      <w:pPr>
        <w:ind w:left="420" w:hanging="420"/>
      </w:pPr>
      <w:rPr>
        <w:rFonts w:ascii="Wingdings" w:hAnsi="Wingdings" w:hint="default"/>
      </w:rPr>
    </w:lvl>
    <w:lvl w:ilvl="1" w:tplc="4ED254B6">
      <w:start w:val="3"/>
      <w:numFmt w:val="bullet"/>
      <w:lvlText w:val="-"/>
      <w:lvlJc w:val="left"/>
      <w:pPr>
        <w:ind w:left="840" w:hanging="420"/>
      </w:pPr>
      <w:rPr>
        <w:rFonts w:ascii="Times New Roman" w:eastAsia="宋体" w:hAnsi="Times New Roman" w:cs="Times New Roman"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48FE7350"/>
    <w:multiLevelType w:val="hybridMultilevel"/>
    <w:tmpl w:val="4EA0E1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4"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pStyle w:val="4h4H4H41h41H42h42H43h43H411h411H421h421H44h"/>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7"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16"/>
  </w:num>
  <w:num w:numId="4">
    <w:abstractNumId w:val="2"/>
  </w:num>
  <w:num w:numId="5">
    <w:abstractNumId w:val="1"/>
  </w:num>
  <w:num w:numId="6">
    <w:abstractNumId w:val="0"/>
  </w:num>
  <w:num w:numId="7">
    <w:abstractNumId w:val="8"/>
  </w:num>
  <w:num w:numId="8">
    <w:abstractNumId w:val="17"/>
  </w:num>
  <w:num w:numId="9">
    <w:abstractNumId w:val="13"/>
  </w:num>
  <w:num w:numId="10">
    <w:abstractNumId w:val="6"/>
  </w:num>
  <w:num w:numId="11">
    <w:abstractNumId w:val="4"/>
  </w:num>
  <w:num w:numId="12">
    <w:abstractNumId w:val="12"/>
  </w:num>
  <w:num w:numId="13">
    <w:abstractNumId w:val="10"/>
  </w:num>
  <w:num w:numId="14">
    <w:abstractNumId w:val="15"/>
  </w:num>
  <w:num w:numId="15">
    <w:abstractNumId w:val="5"/>
  </w:num>
  <w:num w:numId="16">
    <w:abstractNumId w:val="15"/>
  </w:num>
  <w:num w:numId="17">
    <w:abstractNumId w:val="11"/>
  </w:num>
  <w:num w:numId="18">
    <w:abstractNumId w:val="7"/>
  </w:num>
  <w:num w:numId="19">
    <w:abstractNumId w:val="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5"/>
  </w:num>
  <w:num w:numId="22">
    <w:abstractNumId w:val="9"/>
  </w:num>
  <w:num w:numId="2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7F3"/>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79"/>
    <w:rsid w:val="000143AF"/>
    <w:rsid w:val="000144E1"/>
    <w:rsid w:val="000147A1"/>
    <w:rsid w:val="000148D6"/>
    <w:rsid w:val="0001492A"/>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2E6"/>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A3D"/>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0A83"/>
    <w:rsid w:val="00031109"/>
    <w:rsid w:val="00031344"/>
    <w:rsid w:val="000313C1"/>
    <w:rsid w:val="00031556"/>
    <w:rsid w:val="00031605"/>
    <w:rsid w:val="000316A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1E8"/>
    <w:rsid w:val="000356ED"/>
    <w:rsid w:val="00035CEB"/>
    <w:rsid w:val="00035D7E"/>
    <w:rsid w:val="00035F42"/>
    <w:rsid w:val="00035FD5"/>
    <w:rsid w:val="00036129"/>
    <w:rsid w:val="00036249"/>
    <w:rsid w:val="00036404"/>
    <w:rsid w:val="0003689F"/>
    <w:rsid w:val="00036A94"/>
    <w:rsid w:val="00036AE6"/>
    <w:rsid w:val="00036B59"/>
    <w:rsid w:val="00036DBF"/>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496"/>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220"/>
    <w:rsid w:val="00054398"/>
    <w:rsid w:val="0005460B"/>
    <w:rsid w:val="0005476A"/>
    <w:rsid w:val="000547BB"/>
    <w:rsid w:val="00054990"/>
    <w:rsid w:val="00054C58"/>
    <w:rsid w:val="00054F6A"/>
    <w:rsid w:val="000552EB"/>
    <w:rsid w:val="0005553A"/>
    <w:rsid w:val="000557CF"/>
    <w:rsid w:val="00055895"/>
    <w:rsid w:val="000560B8"/>
    <w:rsid w:val="00056516"/>
    <w:rsid w:val="000568BD"/>
    <w:rsid w:val="00056B44"/>
    <w:rsid w:val="00056C67"/>
    <w:rsid w:val="00056D52"/>
    <w:rsid w:val="00056E98"/>
    <w:rsid w:val="00057069"/>
    <w:rsid w:val="00057285"/>
    <w:rsid w:val="00057563"/>
    <w:rsid w:val="00057F83"/>
    <w:rsid w:val="0006005E"/>
    <w:rsid w:val="000608E8"/>
    <w:rsid w:val="00060BD2"/>
    <w:rsid w:val="00060CDF"/>
    <w:rsid w:val="00060DB5"/>
    <w:rsid w:val="000615C0"/>
    <w:rsid w:val="0006176E"/>
    <w:rsid w:val="0006198B"/>
    <w:rsid w:val="00061CDA"/>
    <w:rsid w:val="000622D3"/>
    <w:rsid w:val="000629AB"/>
    <w:rsid w:val="00062A3B"/>
    <w:rsid w:val="00062A60"/>
    <w:rsid w:val="00062ACC"/>
    <w:rsid w:val="00062DEF"/>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68E"/>
    <w:rsid w:val="00066D0D"/>
    <w:rsid w:val="00066E74"/>
    <w:rsid w:val="000674BD"/>
    <w:rsid w:val="00067696"/>
    <w:rsid w:val="0006776D"/>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4A"/>
    <w:rsid w:val="00083CA4"/>
    <w:rsid w:val="00083DD5"/>
    <w:rsid w:val="00083DEF"/>
    <w:rsid w:val="00083F4D"/>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0FD7"/>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25"/>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2C6"/>
    <w:rsid w:val="000B530B"/>
    <w:rsid w:val="000B5346"/>
    <w:rsid w:val="000B554B"/>
    <w:rsid w:val="000B56C3"/>
    <w:rsid w:val="000B5F7E"/>
    <w:rsid w:val="000B5FF2"/>
    <w:rsid w:val="000B610C"/>
    <w:rsid w:val="000B657D"/>
    <w:rsid w:val="000B667E"/>
    <w:rsid w:val="000B754D"/>
    <w:rsid w:val="000B7680"/>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305"/>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E85"/>
    <w:rsid w:val="000E1FF8"/>
    <w:rsid w:val="000E224A"/>
    <w:rsid w:val="000E23F1"/>
    <w:rsid w:val="000E23F3"/>
    <w:rsid w:val="000E25E4"/>
    <w:rsid w:val="000E2626"/>
    <w:rsid w:val="000E2740"/>
    <w:rsid w:val="000E2B90"/>
    <w:rsid w:val="000E2D80"/>
    <w:rsid w:val="000E2D9D"/>
    <w:rsid w:val="000E301C"/>
    <w:rsid w:val="000E315B"/>
    <w:rsid w:val="000E3618"/>
    <w:rsid w:val="000E3B78"/>
    <w:rsid w:val="000E4329"/>
    <w:rsid w:val="000E448E"/>
    <w:rsid w:val="000E44D3"/>
    <w:rsid w:val="000E454B"/>
    <w:rsid w:val="000E48EB"/>
    <w:rsid w:val="000E4C3A"/>
    <w:rsid w:val="000E4D81"/>
    <w:rsid w:val="000E4DC2"/>
    <w:rsid w:val="000E4E0F"/>
    <w:rsid w:val="000E543D"/>
    <w:rsid w:val="000E5568"/>
    <w:rsid w:val="000E57CD"/>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0978"/>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C0D"/>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A01"/>
    <w:rsid w:val="00101C00"/>
    <w:rsid w:val="00101C0B"/>
    <w:rsid w:val="00101E00"/>
    <w:rsid w:val="00101E8F"/>
    <w:rsid w:val="001027AE"/>
    <w:rsid w:val="00102D6F"/>
    <w:rsid w:val="0010343E"/>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AF9"/>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6ED"/>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BF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188"/>
    <w:rsid w:val="001303C9"/>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742"/>
    <w:rsid w:val="001329F9"/>
    <w:rsid w:val="00132B91"/>
    <w:rsid w:val="00132C32"/>
    <w:rsid w:val="00132F4C"/>
    <w:rsid w:val="00133634"/>
    <w:rsid w:val="001336EB"/>
    <w:rsid w:val="001339BE"/>
    <w:rsid w:val="00133A36"/>
    <w:rsid w:val="00133D6B"/>
    <w:rsid w:val="00133DD6"/>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43A"/>
    <w:rsid w:val="001466F3"/>
    <w:rsid w:val="00146932"/>
    <w:rsid w:val="00146FEB"/>
    <w:rsid w:val="00147125"/>
    <w:rsid w:val="001479B2"/>
    <w:rsid w:val="00147B38"/>
    <w:rsid w:val="00147F20"/>
    <w:rsid w:val="0015029E"/>
    <w:rsid w:val="00150325"/>
    <w:rsid w:val="001507C4"/>
    <w:rsid w:val="001508F4"/>
    <w:rsid w:val="0015097D"/>
    <w:rsid w:val="00150B56"/>
    <w:rsid w:val="00150DED"/>
    <w:rsid w:val="00150DF9"/>
    <w:rsid w:val="00150FC1"/>
    <w:rsid w:val="00151355"/>
    <w:rsid w:val="00151F67"/>
    <w:rsid w:val="00151F80"/>
    <w:rsid w:val="001520F5"/>
    <w:rsid w:val="0015218B"/>
    <w:rsid w:val="00152256"/>
    <w:rsid w:val="00152664"/>
    <w:rsid w:val="0015330A"/>
    <w:rsid w:val="00153799"/>
    <w:rsid w:val="00153A11"/>
    <w:rsid w:val="00153AC2"/>
    <w:rsid w:val="00153ACA"/>
    <w:rsid w:val="00153DCE"/>
    <w:rsid w:val="00154150"/>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6BF6"/>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3E6"/>
    <w:rsid w:val="00166660"/>
    <w:rsid w:val="00166C1F"/>
    <w:rsid w:val="00166D46"/>
    <w:rsid w:val="00166D9F"/>
    <w:rsid w:val="00166E10"/>
    <w:rsid w:val="00166E83"/>
    <w:rsid w:val="001671C8"/>
    <w:rsid w:val="00167361"/>
    <w:rsid w:val="001675FF"/>
    <w:rsid w:val="0016782B"/>
    <w:rsid w:val="00167AED"/>
    <w:rsid w:val="0017003A"/>
    <w:rsid w:val="001708B1"/>
    <w:rsid w:val="00170A33"/>
    <w:rsid w:val="00170E7C"/>
    <w:rsid w:val="00170F2D"/>
    <w:rsid w:val="001712FF"/>
    <w:rsid w:val="00171599"/>
    <w:rsid w:val="00171A91"/>
    <w:rsid w:val="00171DCB"/>
    <w:rsid w:val="00172978"/>
    <w:rsid w:val="00172BF6"/>
    <w:rsid w:val="00172EC2"/>
    <w:rsid w:val="00173025"/>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A0B"/>
    <w:rsid w:val="00181F8D"/>
    <w:rsid w:val="00182938"/>
    <w:rsid w:val="00182A05"/>
    <w:rsid w:val="001832F8"/>
    <w:rsid w:val="00183B51"/>
    <w:rsid w:val="00183C59"/>
    <w:rsid w:val="00183DD4"/>
    <w:rsid w:val="00183DE8"/>
    <w:rsid w:val="00184039"/>
    <w:rsid w:val="001840B8"/>
    <w:rsid w:val="0018452A"/>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5EC"/>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0DD5"/>
    <w:rsid w:val="001D11A4"/>
    <w:rsid w:val="001D13A9"/>
    <w:rsid w:val="001D143B"/>
    <w:rsid w:val="001D1637"/>
    <w:rsid w:val="001D1A67"/>
    <w:rsid w:val="001D1DD8"/>
    <w:rsid w:val="001D1EAA"/>
    <w:rsid w:val="001D214E"/>
    <w:rsid w:val="001D265D"/>
    <w:rsid w:val="001D2A04"/>
    <w:rsid w:val="001D2B39"/>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7B9"/>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124"/>
    <w:rsid w:val="001E64A4"/>
    <w:rsid w:val="001E64D9"/>
    <w:rsid w:val="001E6594"/>
    <w:rsid w:val="001E671D"/>
    <w:rsid w:val="001E7105"/>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204"/>
    <w:rsid w:val="001F33D9"/>
    <w:rsid w:val="001F39F7"/>
    <w:rsid w:val="001F3B72"/>
    <w:rsid w:val="001F3C8F"/>
    <w:rsid w:val="001F4084"/>
    <w:rsid w:val="001F4148"/>
    <w:rsid w:val="001F41BC"/>
    <w:rsid w:val="001F4734"/>
    <w:rsid w:val="001F4E5E"/>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BAD"/>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B43"/>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CD6"/>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7E0"/>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4475"/>
    <w:rsid w:val="00234A76"/>
    <w:rsid w:val="00234CD8"/>
    <w:rsid w:val="00234E1F"/>
    <w:rsid w:val="00234F69"/>
    <w:rsid w:val="0023523B"/>
    <w:rsid w:val="00235367"/>
    <w:rsid w:val="0023556F"/>
    <w:rsid w:val="0023575C"/>
    <w:rsid w:val="002357EE"/>
    <w:rsid w:val="00235F38"/>
    <w:rsid w:val="00236092"/>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564"/>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0EAB"/>
    <w:rsid w:val="002511FA"/>
    <w:rsid w:val="0025136A"/>
    <w:rsid w:val="00251658"/>
    <w:rsid w:val="00251C90"/>
    <w:rsid w:val="00251D9D"/>
    <w:rsid w:val="002527A4"/>
    <w:rsid w:val="00252B9F"/>
    <w:rsid w:val="00252BFB"/>
    <w:rsid w:val="00252D3B"/>
    <w:rsid w:val="00253063"/>
    <w:rsid w:val="002530BE"/>
    <w:rsid w:val="00253740"/>
    <w:rsid w:val="00253AD4"/>
    <w:rsid w:val="00253C8C"/>
    <w:rsid w:val="00253DDA"/>
    <w:rsid w:val="00253FEF"/>
    <w:rsid w:val="002540EA"/>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0F04"/>
    <w:rsid w:val="00261190"/>
    <w:rsid w:val="0026120C"/>
    <w:rsid w:val="00261694"/>
    <w:rsid w:val="00261B12"/>
    <w:rsid w:val="00261DE3"/>
    <w:rsid w:val="00261F4C"/>
    <w:rsid w:val="0026213E"/>
    <w:rsid w:val="002623F1"/>
    <w:rsid w:val="0026248D"/>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0A"/>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366"/>
    <w:rsid w:val="002825F3"/>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BE6"/>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AAB"/>
    <w:rsid w:val="00295C3F"/>
    <w:rsid w:val="00295D94"/>
    <w:rsid w:val="00295F43"/>
    <w:rsid w:val="002968D1"/>
    <w:rsid w:val="00296A1D"/>
    <w:rsid w:val="00296A9A"/>
    <w:rsid w:val="00296C2D"/>
    <w:rsid w:val="00296E78"/>
    <w:rsid w:val="00296F02"/>
    <w:rsid w:val="00297A78"/>
    <w:rsid w:val="00297BF2"/>
    <w:rsid w:val="00297BF8"/>
    <w:rsid w:val="002A00A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8F"/>
    <w:rsid w:val="002B02B0"/>
    <w:rsid w:val="002B03B7"/>
    <w:rsid w:val="002B06C4"/>
    <w:rsid w:val="002B0DBC"/>
    <w:rsid w:val="002B0E79"/>
    <w:rsid w:val="002B127B"/>
    <w:rsid w:val="002B13DD"/>
    <w:rsid w:val="002B1A40"/>
    <w:rsid w:val="002B1B99"/>
    <w:rsid w:val="002B1F57"/>
    <w:rsid w:val="002B2510"/>
    <w:rsid w:val="002B253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C1"/>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09B"/>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5ED"/>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2"/>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6F9"/>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1A77"/>
    <w:rsid w:val="002F2472"/>
    <w:rsid w:val="002F289C"/>
    <w:rsid w:val="002F2C87"/>
    <w:rsid w:val="002F3103"/>
    <w:rsid w:val="002F31B8"/>
    <w:rsid w:val="002F3621"/>
    <w:rsid w:val="002F3645"/>
    <w:rsid w:val="002F3EDD"/>
    <w:rsid w:val="002F3FBA"/>
    <w:rsid w:val="002F47B5"/>
    <w:rsid w:val="002F4B10"/>
    <w:rsid w:val="002F4C90"/>
    <w:rsid w:val="002F4D78"/>
    <w:rsid w:val="002F57CE"/>
    <w:rsid w:val="002F5FAD"/>
    <w:rsid w:val="002F5FDE"/>
    <w:rsid w:val="002F61D1"/>
    <w:rsid w:val="002F6303"/>
    <w:rsid w:val="002F647A"/>
    <w:rsid w:val="002F680B"/>
    <w:rsid w:val="002F6AA1"/>
    <w:rsid w:val="002F6FCF"/>
    <w:rsid w:val="002F72D4"/>
    <w:rsid w:val="002F774A"/>
    <w:rsid w:val="002F781D"/>
    <w:rsid w:val="002F7A88"/>
    <w:rsid w:val="002F7AFD"/>
    <w:rsid w:val="002F7E50"/>
    <w:rsid w:val="00300416"/>
    <w:rsid w:val="00300877"/>
    <w:rsid w:val="00300BB1"/>
    <w:rsid w:val="00301176"/>
    <w:rsid w:val="0030131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5F0"/>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6AA"/>
    <w:rsid w:val="00320C1C"/>
    <w:rsid w:val="00320EC6"/>
    <w:rsid w:val="00320F01"/>
    <w:rsid w:val="0032136A"/>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1DB"/>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7CF"/>
    <w:rsid w:val="0033385D"/>
    <w:rsid w:val="00333B90"/>
    <w:rsid w:val="00333BC9"/>
    <w:rsid w:val="00333F43"/>
    <w:rsid w:val="0033427F"/>
    <w:rsid w:val="003347A1"/>
    <w:rsid w:val="00334915"/>
    <w:rsid w:val="00334A5F"/>
    <w:rsid w:val="00334ABA"/>
    <w:rsid w:val="00334ABC"/>
    <w:rsid w:val="00334B1D"/>
    <w:rsid w:val="00334BBB"/>
    <w:rsid w:val="00334C60"/>
    <w:rsid w:val="00335C66"/>
    <w:rsid w:val="00335E66"/>
    <w:rsid w:val="00335EC9"/>
    <w:rsid w:val="00336106"/>
    <w:rsid w:val="003361D7"/>
    <w:rsid w:val="00336247"/>
    <w:rsid w:val="0033695C"/>
    <w:rsid w:val="00336A15"/>
    <w:rsid w:val="00337097"/>
    <w:rsid w:val="003371C6"/>
    <w:rsid w:val="003374A4"/>
    <w:rsid w:val="00340647"/>
    <w:rsid w:val="00341076"/>
    <w:rsid w:val="00341651"/>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33"/>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2EB0"/>
    <w:rsid w:val="00363241"/>
    <w:rsid w:val="003632B1"/>
    <w:rsid w:val="003634C6"/>
    <w:rsid w:val="003635B5"/>
    <w:rsid w:val="00363C6C"/>
    <w:rsid w:val="00363EED"/>
    <w:rsid w:val="00364231"/>
    <w:rsid w:val="003643D7"/>
    <w:rsid w:val="00364724"/>
    <w:rsid w:val="00364736"/>
    <w:rsid w:val="0036484D"/>
    <w:rsid w:val="00364890"/>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7F9"/>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AF5"/>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1F71"/>
    <w:rsid w:val="0038209F"/>
    <w:rsid w:val="00382189"/>
    <w:rsid w:val="00382275"/>
    <w:rsid w:val="00382804"/>
    <w:rsid w:val="003829D1"/>
    <w:rsid w:val="00382A9D"/>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5AC1"/>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14C"/>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B7E47"/>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BA6"/>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B0F"/>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E"/>
    <w:rsid w:val="003D684F"/>
    <w:rsid w:val="003D6981"/>
    <w:rsid w:val="003D6C34"/>
    <w:rsid w:val="003D7358"/>
    <w:rsid w:val="003D7602"/>
    <w:rsid w:val="003D7614"/>
    <w:rsid w:val="003D7778"/>
    <w:rsid w:val="003D7890"/>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B5D"/>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666"/>
    <w:rsid w:val="004006E1"/>
    <w:rsid w:val="00400B9C"/>
    <w:rsid w:val="00400DD9"/>
    <w:rsid w:val="00401234"/>
    <w:rsid w:val="00401846"/>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50B"/>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1FE8"/>
    <w:rsid w:val="00412012"/>
    <w:rsid w:val="004122AC"/>
    <w:rsid w:val="004123CD"/>
    <w:rsid w:val="00412687"/>
    <w:rsid w:val="00412739"/>
    <w:rsid w:val="004127A0"/>
    <w:rsid w:val="00412D5E"/>
    <w:rsid w:val="00412E97"/>
    <w:rsid w:val="004130B5"/>
    <w:rsid w:val="004131DE"/>
    <w:rsid w:val="004134D0"/>
    <w:rsid w:val="00413549"/>
    <w:rsid w:val="00413630"/>
    <w:rsid w:val="0041390E"/>
    <w:rsid w:val="00413977"/>
    <w:rsid w:val="00413B46"/>
    <w:rsid w:val="00413F36"/>
    <w:rsid w:val="00413F90"/>
    <w:rsid w:val="004143D7"/>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519"/>
    <w:rsid w:val="004266FA"/>
    <w:rsid w:val="0042684D"/>
    <w:rsid w:val="00426E93"/>
    <w:rsid w:val="0042717A"/>
    <w:rsid w:val="00427A1B"/>
    <w:rsid w:val="0043034A"/>
    <w:rsid w:val="004307EE"/>
    <w:rsid w:val="00430B05"/>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A23"/>
    <w:rsid w:val="00446CF1"/>
    <w:rsid w:val="00446D7B"/>
    <w:rsid w:val="00446EB8"/>
    <w:rsid w:val="00446FE1"/>
    <w:rsid w:val="004470C6"/>
    <w:rsid w:val="0044759F"/>
    <w:rsid w:val="004477C6"/>
    <w:rsid w:val="00447A54"/>
    <w:rsid w:val="00447B2F"/>
    <w:rsid w:val="00447BFC"/>
    <w:rsid w:val="0045000A"/>
    <w:rsid w:val="004502BB"/>
    <w:rsid w:val="00450422"/>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767"/>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5F57"/>
    <w:rsid w:val="0047626A"/>
    <w:rsid w:val="004762CB"/>
    <w:rsid w:val="00476705"/>
    <w:rsid w:val="00476F30"/>
    <w:rsid w:val="004771FB"/>
    <w:rsid w:val="00477297"/>
    <w:rsid w:val="0047738D"/>
    <w:rsid w:val="0047748D"/>
    <w:rsid w:val="00477624"/>
    <w:rsid w:val="0047770A"/>
    <w:rsid w:val="00477A16"/>
    <w:rsid w:val="00477A25"/>
    <w:rsid w:val="00477CD1"/>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EE"/>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3BF"/>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97F01"/>
    <w:rsid w:val="004A0389"/>
    <w:rsid w:val="004A0421"/>
    <w:rsid w:val="004A0457"/>
    <w:rsid w:val="004A0480"/>
    <w:rsid w:val="004A057E"/>
    <w:rsid w:val="004A0D91"/>
    <w:rsid w:val="004A1067"/>
    <w:rsid w:val="004A14AF"/>
    <w:rsid w:val="004A1707"/>
    <w:rsid w:val="004A1824"/>
    <w:rsid w:val="004A19B3"/>
    <w:rsid w:val="004A1E9F"/>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0A9"/>
    <w:rsid w:val="004A5156"/>
    <w:rsid w:val="004A51B8"/>
    <w:rsid w:val="004A53CA"/>
    <w:rsid w:val="004A5784"/>
    <w:rsid w:val="004A57F5"/>
    <w:rsid w:val="004A586D"/>
    <w:rsid w:val="004A5EF7"/>
    <w:rsid w:val="004A651A"/>
    <w:rsid w:val="004A6963"/>
    <w:rsid w:val="004A6DF2"/>
    <w:rsid w:val="004A6E00"/>
    <w:rsid w:val="004A6E05"/>
    <w:rsid w:val="004A6F7E"/>
    <w:rsid w:val="004A7138"/>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2E4"/>
    <w:rsid w:val="004B342E"/>
    <w:rsid w:val="004B3685"/>
    <w:rsid w:val="004B3834"/>
    <w:rsid w:val="004B39C8"/>
    <w:rsid w:val="004B39D5"/>
    <w:rsid w:val="004B3D21"/>
    <w:rsid w:val="004B4262"/>
    <w:rsid w:val="004B46FB"/>
    <w:rsid w:val="004B4AB9"/>
    <w:rsid w:val="004B4CA1"/>
    <w:rsid w:val="004B5BC5"/>
    <w:rsid w:val="004B5D1A"/>
    <w:rsid w:val="004B6174"/>
    <w:rsid w:val="004B67D8"/>
    <w:rsid w:val="004B6D81"/>
    <w:rsid w:val="004B6E41"/>
    <w:rsid w:val="004B71A4"/>
    <w:rsid w:val="004B75BC"/>
    <w:rsid w:val="004B7851"/>
    <w:rsid w:val="004B78F3"/>
    <w:rsid w:val="004B796B"/>
    <w:rsid w:val="004C0065"/>
    <w:rsid w:val="004C00EB"/>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0FD8"/>
    <w:rsid w:val="004D1072"/>
    <w:rsid w:val="004D1166"/>
    <w:rsid w:val="004D1212"/>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3E0"/>
    <w:rsid w:val="004E4766"/>
    <w:rsid w:val="004E487B"/>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72E"/>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0D"/>
    <w:rsid w:val="00503C24"/>
    <w:rsid w:val="00503C2B"/>
    <w:rsid w:val="00503FE5"/>
    <w:rsid w:val="00504038"/>
    <w:rsid w:val="005044F4"/>
    <w:rsid w:val="005048F7"/>
    <w:rsid w:val="0050518F"/>
    <w:rsid w:val="0050521F"/>
    <w:rsid w:val="00505E70"/>
    <w:rsid w:val="0050600F"/>
    <w:rsid w:val="00506681"/>
    <w:rsid w:val="005067A1"/>
    <w:rsid w:val="0050686F"/>
    <w:rsid w:val="00506CEC"/>
    <w:rsid w:val="00506E64"/>
    <w:rsid w:val="0050702F"/>
    <w:rsid w:val="0050741F"/>
    <w:rsid w:val="0050767E"/>
    <w:rsid w:val="00507A0F"/>
    <w:rsid w:val="00507D5E"/>
    <w:rsid w:val="00507DFB"/>
    <w:rsid w:val="00507F53"/>
    <w:rsid w:val="00510448"/>
    <w:rsid w:val="005106D8"/>
    <w:rsid w:val="0051078E"/>
    <w:rsid w:val="00510CAD"/>
    <w:rsid w:val="00510E60"/>
    <w:rsid w:val="00510F59"/>
    <w:rsid w:val="00510FD1"/>
    <w:rsid w:val="005111B4"/>
    <w:rsid w:val="0051183E"/>
    <w:rsid w:val="005120EF"/>
    <w:rsid w:val="005125C8"/>
    <w:rsid w:val="005125DD"/>
    <w:rsid w:val="0051266B"/>
    <w:rsid w:val="005127A4"/>
    <w:rsid w:val="00512AAB"/>
    <w:rsid w:val="00512BC3"/>
    <w:rsid w:val="00512EDD"/>
    <w:rsid w:val="00512F34"/>
    <w:rsid w:val="005132C0"/>
    <w:rsid w:val="00513335"/>
    <w:rsid w:val="00513CBF"/>
    <w:rsid w:val="00513EE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59"/>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020"/>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39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D66"/>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6EA"/>
    <w:rsid w:val="005449FE"/>
    <w:rsid w:val="00544B71"/>
    <w:rsid w:val="00544D70"/>
    <w:rsid w:val="00544F52"/>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47FBA"/>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0AA"/>
    <w:rsid w:val="005524B8"/>
    <w:rsid w:val="005524C9"/>
    <w:rsid w:val="0055253B"/>
    <w:rsid w:val="00552FC6"/>
    <w:rsid w:val="005533B7"/>
    <w:rsid w:val="005538A4"/>
    <w:rsid w:val="0055392D"/>
    <w:rsid w:val="00553BCE"/>
    <w:rsid w:val="005546C7"/>
    <w:rsid w:val="00554AD6"/>
    <w:rsid w:val="00554ADF"/>
    <w:rsid w:val="00554BE9"/>
    <w:rsid w:val="00554E2E"/>
    <w:rsid w:val="005551C5"/>
    <w:rsid w:val="005552AC"/>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997"/>
    <w:rsid w:val="00571C21"/>
    <w:rsid w:val="00571DB7"/>
    <w:rsid w:val="00572005"/>
    <w:rsid w:val="00572293"/>
    <w:rsid w:val="00572797"/>
    <w:rsid w:val="00572E96"/>
    <w:rsid w:val="005730F7"/>
    <w:rsid w:val="00573194"/>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B2C"/>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0A"/>
    <w:rsid w:val="005819DC"/>
    <w:rsid w:val="005824F6"/>
    <w:rsid w:val="0058254C"/>
    <w:rsid w:val="00582BD3"/>
    <w:rsid w:val="00582FFF"/>
    <w:rsid w:val="00583B50"/>
    <w:rsid w:val="00583C62"/>
    <w:rsid w:val="00583D3A"/>
    <w:rsid w:val="00583F77"/>
    <w:rsid w:val="00584154"/>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6A3"/>
    <w:rsid w:val="00595743"/>
    <w:rsid w:val="00595B39"/>
    <w:rsid w:val="00595E1C"/>
    <w:rsid w:val="00595FEF"/>
    <w:rsid w:val="00596080"/>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E42"/>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082"/>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052"/>
    <w:rsid w:val="005C519B"/>
    <w:rsid w:val="005C5396"/>
    <w:rsid w:val="005C5458"/>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A0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C9C"/>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8AA"/>
    <w:rsid w:val="00602D90"/>
    <w:rsid w:val="006033F1"/>
    <w:rsid w:val="006036EB"/>
    <w:rsid w:val="00603BA4"/>
    <w:rsid w:val="00604193"/>
    <w:rsid w:val="0060450A"/>
    <w:rsid w:val="0060473F"/>
    <w:rsid w:val="00604745"/>
    <w:rsid w:val="00604C81"/>
    <w:rsid w:val="006050F8"/>
    <w:rsid w:val="00605632"/>
    <w:rsid w:val="0060574C"/>
    <w:rsid w:val="006058E6"/>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BFF"/>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17E86"/>
    <w:rsid w:val="0062009A"/>
    <w:rsid w:val="0062012F"/>
    <w:rsid w:val="00620155"/>
    <w:rsid w:val="0062028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331"/>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E6"/>
    <w:rsid w:val="006323F4"/>
    <w:rsid w:val="006333DC"/>
    <w:rsid w:val="00633634"/>
    <w:rsid w:val="00633B69"/>
    <w:rsid w:val="00633F6A"/>
    <w:rsid w:val="0063417B"/>
    <w:rsid w:val="0063427E"/>
    <w:rsid w:val="0063472A"/>
    <w:rsid w:val="00634C72"/>
    <w:rsid w:val="00634FF6"/>
    <w:rsid w:val="00635150"/>
    <w:rsid w:val="00635832"/>
    <w:rsid w:val="00635D14"/>
    <w:rsid w:val="0063634C"/>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1E9"/>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5FF"/>
    <w:rsid w:val="0064482C"/>
    <w:rsid w:val="0064484B"/>
    <w:rsid w:val="006448EE"/>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ABE"/>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816"/>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50"/>
    <w:rsid w:val="006851A6"/>
    <w:rsid w:val="006851D3"/>
    <w:rsid w:val="00685247"/>
    <w:rsid w:val="00685416"/>
    <w:rsid w:val="0068559D"/>
    <w:rsid w:val="00685632"/>
    <w:rsid w:val="00685AC1"/>
    <w:rsid w:val="00685B26"/>
    <w:rsid w:val="00686010"/>
    <w:rsid w:val="006861E3"/>
    <w:rsid w:val="0068660E"/>
    <w:rsid w:val="006866F6"/>
    <w:rsid w:val="00686871"/>
    <w:rsid w:val="006868A8"/>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51B"/>
    <w:rsid w:val="006926B1"/>
    <w:rsid w:val="0069275D"/>
    <w:rsid w:val="0069275F"/>
    <w:rsid w:val="00692B28"/>
    <w:rsid w:val="00692C5C"/>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5"/>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3F6B"/>
    <w:rsid w:val="006B402E"/>
    <w:rsid w:val="006B4176"/>
    <w:rsid w:val="006B43A5"/>
    <w:rsid w:val="006B458B"/>
    <w:rsid w:val="006B4763"/>
    <w:rsid w:val="006B489E"/>
    <w:rsid w:val="006B4A69"/>
    <w:rsid w:val="006B4AAE"/>
    <w:rsid w:val="006B4EF4"/>
    <w:rsid w:val="006B5246"/>
    <w:rsid w:val="006B54A4"/>
    <w:rsid w:val="006B5717"/>
    <w:rsid w:val="006B57FB"/>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73"/>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703"/>
    <w:rsid w:val="006D0A8C"/>
    <w:rsid w:val="006D0BFC"/>
    <w:rsid w:val="006D0D08"/>
    <w:rsid w:val="006D0F3B"/>
    <w:rsid w:val="006D127C"/>
    <w:rsid w:val="006D14CC"/>
    <w:rsid w:val="006D150E"/>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A54"/>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7D"/>
    <w:rsid w:val="006E60C5"/>
    <w:rsid w:val="006E6536"/>
    <w:rsid w:val="006E66F1"/>
    <w:rsid w:val="006E683D"/>
    <w:rsid w:val="006E697B"/>
    <w:rsid w:val="006E6AC9"/>
    <w:rsid w:val="006E6B2E"/>
    <w:rsid w:val="006E6BD8"/>
    <w:rsid w:val="006E7102"/>
    <w:rsid w:val="006E729A"/>
    <w:rsid w:val="006E7442"/>
    <w:rsid w:val="006E76E0"/>
    <w:rsid w:val="006E7776"/>
    <w:rsid w:val="006E777A"/>
    <w:rsid w:val="006E79CD"/>
    <w:rsid w:val="006E7DC1"/>
    <w:rsid w:val="006F03A7"/>
    <w:rsid w:val="006F0760"/>
    <w:rsid w:val="006F08B8"/>
    <w:rsid w:val="006F09E9"/>
    <w:rsid w:val="006F0A27"/>
    <w:rsid w:val="006F0BBE"/>
    <w:rsid w:val="006F0BC6"/>
    <w:rsid w:val="006F0FA7"/>
    <w:rsid w:val="006F1340"/>
    <w:rsid w:val="006F1580"/>
    <w:rsid w:val="006F1864"/>
    <w:rsid w:val="006F18E0"/>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0FF"/>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07"/>
    <w:rsid w:val="00703EB1"/>
    <w:rsid w:val="007040A1"/>
    <w:rsid w:val="007041EF"/>
    <w:rsid w:val="007044BD"/>
    <w:rsid w:val="00704548"/>
    <w:rsid w:val="00704F29"/>
    <w:rsid w:val="00705161"/>
    <w:rsid w:val="0070539A"/>
    <w:rsid w:val="00705556"/>
    <w:rsid w:val="0070581F"/>
    <w:rsid w:val="00705D4F"/>
    <w:rsid w:val="00705E31"/>
    <w:rsid w:val="00705E73"/>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D1"/>
    <w:rsid w:val="007156D6"/>
    <w:rsid w:val="007157B2"/>
    <w:rsid w:val="00715B88"/>
    <w:rsid w:val="00715E65"/>
    <w:rsid w:val="00715EBF"/>
    <w:rsid w:val="00716110"/>
    <w:rsid w:val="00716B5A"/>
    <w:rsid w:val="0071713E"/>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875"/>
    <w:rsid w:val="00721991"/>
    <w:rsid w:val="00721D17"/>
    <w:rsid w:val="00721FE5"/>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5E70"/>
    <w:rsid w:val="0072629B"/>
    <w:rsid w:val="007263B2"/>
    <w:rsid w:val="007263F3"/>
    <w:rsid w:val="007267C7"/>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392"/>
    <w:rsid w:val="00732FEF"/>
    <w:rsid w:val="00733247"/>
    <w:rsid w:val="007336E5"/>
    <w:rsid w:val="0073381D"/>
    <w:rsid w:val="00733B8B"/>
    <w:rsid w:val="00733C6B"/>
    <w:rsid w:val="0073420D"/>
    <w:rsid w:val="00734791"/>
    <w:rsid w:val="0073497A"/>
    <w:rsid w:val="00734C9E"/>
    <w:rsid w:val="00734CB5"/>
    <w:rsid w:val="00734DF7"/>
    <w:rsid w:val="00734E53"/>
    <w:rsid w:val="00735035"/>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FB2"/>
    <w:rsid w:val="00741280"/>
    <w:rsid w:val="007415D2"/>
    <w:rsid w:val="007417D7"/>
    <w:rsid w:val="007418D9"/>
    <w:rsid w:val="00741CFB"/>
    <w:rsid w:val="00742149"/>
    <w:rsid w:val="0074249E"/>
    <w:rsid w:val="007425C3"/>
    <w:rsid w:val="00742B1A"/>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C7A"/>
    <w:rsid w:val="00752C8A"/>
    <w:rsid w:val="00752D5C"/>
    <w:rsid w:val="00753129"/>
    <w:rsid w:val="007533C9"/>
    <w:rsid w:val="007535F0"/>
    <w:rsid w:val="00753624"/>
    <w:rsid w:val="007538D1"/>
    <w:rsid w:val="00753ABC"/>
    <w:rsid w:val="00753F84"/>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3FB"/>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016"/>
    <w:rsid w:val="00775151"/>
    <w:rsid w:val="007751E2"/>
    <w:rsid w:val="0077535A"/>
    <w:rsid w:val="007755FD"/>
    <w:rsid w:val="00775847"/>
    <w:rsid w:val="00775966"/>
    <w:rsid w:val="00775BE2"/>
    <w:rsid w:val="00776010"/>
    <w:rsid w:val="00776D40"/>
    <w:rsid w:val="007775F2"/>
    <w:rsid w:val="00777908"/>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61"/>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7E8"/>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97F50"/>
    <w:rsid w:val="007A000D"/>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A5B"/>
    <w:rsid w:val="007B2D06"/>
    <w:rsid w:val="007B2DD7"/>
    <w:rsid w:val="007B2FD9"/>
    <w:rsid w:val="007B30A3"/>
    <w:rsid w:val="007B30E2"/>
    <w:rsid w:val="007B326B"/>
    <w:rsid w:val="007B32B1"/>
    <w:rsid w:val="007B3A1F"/>
    <w:rsid w:val="007B3B27"/>
    <w:rsid w:val="007B3C3F"/>
    <w:rsid w:val="007B3CDC"/>
    <w:rsid w:val="007B4106"/>
    <w:rsid w:val="007B438C"/>
    <w:rsid w:val="007B459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703"/>
    <w:rsid w:val="007B7B5F"/>
    <w:rsid w:val="007B7D7C"/>
    <w:rsid w:val="007C00C7"/>
    <w:rsid w:val="007C00DB"/>
    <w:rsid w:val="007C0278"/>
    <w:rsid w:val="007C04FF"/>
    <w:rsid w:val="007C09D1"/>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98B"/>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86D"/>
    <w:rsid w:val="007D3ADF"/>
    <w:rsid w:val="007D3CC6"/>
    <w:rsid w:val="007D3FCA"/>
    <w:rsid w:val="007D43B4"/>
    <w:rsid w:val="007D4638"/>
    <w:rsid w:val="007D4A3D"/>
    <w:rsid w:val="007D4A66"/>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5A0"/>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2AD"/>
    <w:rsid w:val="007E642E"/>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8"/>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060"/>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0FB"/>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687"/>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6A2"/>
    <w:rsid w:val="00817AA5"/>
    <w:rsid w:val="00817C31"/>
    <w:rsid w:val="008202E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27C45"/>
    <w:rsid w:val="00830153"/>
    <w:rsid w:val="00830666"/>
    <w:rsid w:val="0083089A"/>
    <w:rsid w:val="00830A03"/>
    <w:rsid w:val="00830A6E"/>
    <w:rsid w:val="00830B17"/>
    <w:rsid w:val="00830BDC"/>
    <w:rsid w:val="00831324"/>
    <w:rsid w:val="008316E1"/>
    <w:rsid w:val="00831782"/>
    <w:rsid w:val="00831802"/>
    <w:rsid w:val="00832445"/>
    <w:rsid w:val="00832499"/>
    <w:rsid w:val="008324BB"/>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91"/>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1A8"/>
    <w:rsid w:val="008403FB"/>
    <w:rsid w:val="00840607"/>
    <w:rsid w:val="008409B3"/>
    <w:rsid w:val="00840DD1"/>
    <w:rsid w:val="00841307"/>
    <w:rsid w:val="0084135F"/>
    <w:rsid w:val="00841736"/>
    <w:rsid w:val="00842520"/>
    <w:rsid w:val="008428E1"/>
    <w:rsid w:val="00842C9E"/>
    <w:rsid w:val="00842FF5"/>
    <w:rsid w:val="008430B9"/>
    <w:rsid w:val="00843206"/>
    <w:rsid w:val="00843220"/>
    <w:rsid w:val="008437A4"/>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3FA"/>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2AA"/>
    <w:rsid w:val="00864418"/>
    <w:rsid w:val="00864651"/>
    <w:rsid w:val="00864790"/>
    <w:rsid w:val="008647ED"/>
    <w:rsid w:val="00864DB2"/>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BEA"/>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06"/>
    <w:rsid w:val="00885313"/>
    <w:rsid w:val="0088534B"/>
    <w:rsid w:val="008854C9"/>
    <w:rsid w:val="008855E0"/>
    <w:rsid w:val="0088563A"/>
    <w:rsid w:val="00885747"/>
    <w:rsid w:val="00885979"/>
    <w:rsid w:val="00885AEB"/>
    <w:rsid w:val="00885BA0"/>
    <w:rsid w:val="00885BC0"/>
    <w:rsid w:val="00885F78"/>
    <w:rsid w:val="0088601A"/>
    <w:rsid w:val="008860B9"/>
    <w:rsid w:val="0088639C"/>
    <w:rsid w:val="0088669B"/>
    <w:rsid w:val="00886922"/>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AE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238"/>
    <w:rsid w:val="008A2477"/>
    <w:rsid w:val="008A28C8"/>
    <w:rsid w:val="008A2A65"/>
    <w:rsid w:val="008A2DDD"/>
    <w:rsid w:val="008A3BE5"/>
    <w:rsid w:val="008A418F"/>
    <w:rsid w:val="008A41DF"/>
    <w:rsid w:val="008A4254"/>
    <w:rsid w:val="008A4386"/>
    <w:rsid w:val="008A4783"/>
    <w:rsid w:val="008A4A74"/>
    <w:rsid w:val="008A4D99"/>
    <w:rsid w:val="008A523D"/>
    <w:rsid w:val="008A5528"/>
    <w:rsid w:val="008A584E"/>
    <w:rsid w:val="008A5CC1"/>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057"/>
    <w:rsid w:val="008B11A4"/>
    <w:rsid w:val="008B1586"/>
    <w:rsid w:val="008B1A4E"/>
    <w:rsid w:val="008B1BEC"/>
    <w:rsid w:val="008B2375"/>
    <w:rsid w:val="008B249D"/>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13"/>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3A6"/>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064"/>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AFD"/>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720"/>
    <w:rsid w:val="008F3BBC"/>
    <w:rsid w:val="008F413E"/>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3B8"/>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F3"/>
    <w:rsid w:val="00915F25"/>
    <w:rsid w:val="00916050"/>
    <w:rsid w:val="00916238"/>
    <w:rsid w:val="009162B3"/>
    <w:rsid w:val="0091649F"/>
    <w:rsid w:val="00916611"/>
    <w:rsid w:val="009167D9"/>
    <w:rsid w:val="009169B0"/>
    <w:rsid w:val="009169B6"/>
    <w:rsid w:val="00916E2D"/>
    <w:rsid w:val="009171AE"/>
    <w:rsid w:val="009174DC"/>
    <w:rsid w:val="00917577"/>
    <w:rsid w:val="009177E9"/>
    <w:rsid w:val="0091792E"/>
    <w:rsid w:val="00917A58"/>
    <w:rsid w:val="00917BE3"/>
    <w:rsid w:val="00920400"/>
    <w:rsid w:val="00920572"/>
    <w:rsid w:val="009206E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4E1"/>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89A"/>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94E"/>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13F8"/>
    <w:rsid w:val="009514F1"/>
    <w:rsid w:val="00951809"/>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1D8"/>
    <w:rsid w:val="00957281"/>
    <w:rsid w:val="00957501"/>
    <w:rsid w:val="009579EA"/>
    <w:rsid w:val="00957D53"/>
    <w:rsid w:val="00957DE3"/>
    <w:rsid w:val="00957E01"/>
    <w:rsid w:val="00957E5D"/>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3A55"/>
    <w:rsid w:val="009640E9"/>
    <w:rsid w:val="009640F3"/>
    <w:rsid w:val="00964371"/>
    <w:rsid w:val="00964514"/>
    <w:rsid w:val="00964605"/>
    <w:rsid w:val="009647EC"/>
    <w:rsid w:val="00964E02"/>
    <w:rsid w:val="00964E04"/>
    <w:rsid w:val="00964F51"/>
    <w:rsid w:val="0096520A"/>
    <w:rsid w:val="0096548E"/>
    <w:rsid w:val="00965767"/>
    <w:rsid w:val="00965938"/>
    <w:rsid w:val="00965F88"/>
    <w:rsid w:val="009660BA"/>
    <w:rsid w:val="00966258"/>
    <w:rsid w:val="00966458"/>
    <w:rsid w:val="0096669E"/>
    <w:rsid w:val="00966759"/>
    <w:rsid w:val="00966B8D"/>
    <w:rsid w:val="00966CF2"/>
    <w:rsid w:val="00967484"/>
    <w:rsid w:val="00967ABE"/>
    <w:rsid w:val="00967D4D"/>
    <w:rsid w:val="009705A2"/>
    <w:rsid w:val="009708F3"/>
    <w:rsid w:val="00970B42"/>
    <w:rsid w:val="00970E46"/>
    <w:rsid w:val="00970E71"/>
    <w:rsid w:val="0097139C"/>
    <w:rsid w:val="0097144C"/>
    <w:rsid w:val="0097176C"/>
    <w:rsid w:val="00971771"/>
    <w:rsid w:val="00971C3E"/>
    <w:rsid w:val="00971D0D"/>
    <w:rsid w:val="00971DA8"/>
    <w:rsid w:val="00971DE2"/>
    <w:rsid w:val="00972105"/>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A0F"/>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E8D"/>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AD6"/>
    <w:rsid w:val="00995DBE"/>
    <w:rsid w:val="009961F6"/>
    <w:rsid w:val="0099671C"/>
    <w:rsid w:val="00996728"/>
    <w:rsid w:val="009969F4"/>
    <w:rsid w:val="00996B75"/>
    <w:rsid w:val="00996D0F"/>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B30"/>
    <w:rsid w:val="009A6FAD"/>
    <w:rsid w:val="009A784D"/>
    <w:rsid w:val="009A7C6B"/>
    <w:rsid w:val="009A7CDA"/>
    <w:rsid w:val="009B09F9"/>
    <w:rsid w:val="009B0B3B"/>
    <w:rsid w:val="009B0B49"/>
    <w:rsid w:val="009B0D08"/>
    <w:rsid w:val="009B0D17"/>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1CD6"/>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4F33"/>
    <w:rsid w:val="009D5024"/>
    <w:rsid w:val="009D5E70"/>
    <w:rsid w:val="009D5FA2"/>
    <w:rsid w:val="009D5FEE"/>
    <w:rsid w:val="009D619C"/>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6DF"/>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A69"/>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1A9"/>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1D0"/>
    <w:rsid w:val="00A1754C"/>
    <w:rsid w:val="00A178B0"/>
    <w:rsid w:val="00A179BF"/>
    <w:rsid w:val="00A17A06"/>
    <w:rsid w:val="00A17DA5"/>
    <w:rsid w:val="00A20023"/>
    <w:rsid w:val="00A20032"/>
    <w:rsid w:val="00A200B2"/>
    <w:rsid w:val="00A20453"/>
    <w:rsid w:val="00A206B0"/>
    <w:rsid w:val="00A2131D"/>
    <w:rsid w:val="00A21666"/>
    <w:rsid w:val="00A21705"/>
    <w:rsid w:val="00A21C17"/>
    <w:rsid w:val="00A21F0A"/>
    <w:rsid w:val="00A21FB0"/>
    <w:rsid w:val="00A21FB9"/>
    <w:rsid w:val="00A2231D"/>
    <w:rsid w:val="00A223AA"/>
    <w:rsid w:val="00A22ACD"/>
    <w:rsid w:val="00A22C35"/>
    <w:rsid w:val="00A22E52"/>
    <w:rsid w:val="00A23461"/>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C97"/>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959"/>
    <w:rsid w:val="00A36A77"/>
    <w:rsid w:val="00A36EC2"/>
    <w:rsid w:val="00A372EF"/>
    <w:rsid w:val="00A37574"/>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8"/>
    <w:rsid w:val="00A41B99"/>
    <w:rsid w:val="00A41E55"/>
    <w:rsid w:val="00A42178"/>
    <w:rsid w:val="00A426AE"/>
    <w:rsid w:val="00A427FD"/>
    <w:rsid w:val="00A42892"/>
    <w:rsid w:val="00A42B2A"/>
    <w:rsid w:val="00A42D63"/>
    <w:rsid w:val="00A43240"/>
    <w:rsid w:val="00A434A8"/>
    <w:rsid w:val="00A43716"/>
    <w:rsid w:val="00A43748"/>
    <w:rsid w:val="00A43824"/>
    <w:rsid w:val="00A43927"/>
    <w:rsid w:val="00A43E64"/>
    <w:rsid w:val="00A43F56"/>
    <w:rsid w:val="00A44044"/>
    <w:rsid w:val="00A44163"/>
    <w:rsid w:val="00A4422C"/>
    <w:rsid w:val="00A44750"/>
    <w:rsid w:val="00A44754"/>
    <w:rsid w:val="00A44B32"/>
    <w:rsid w:val="00A45278"/>
    <w:rsid w:val="00A45325"/>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254"/>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123"/>
    <w:rsid w:val="00A6028E"/>
    <w:rsid w:val="00A60AA5"/>
    <w:rsid w:val="00A60BC5"/>
    <w:rsid w:val="00A60C80"/>
    <w:rsid w:val="00A61046"/>
    <w:rsid w:val="00A610A0"/>
    <w:rsid w:val="00A6114A"/>
    <w:rsid w:val="00A611EE"/>
    <w:rsid w:val="00A615F0"/>
    <w:rsid w:val="00A616EC"/>
    <w:rsid w:val="00A619B7"/>
    <w:rsid w:val="00A61C3E"/>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9C2"/>
    <w:rsid w:val="00A77A5E"/>
    <w:rsid w:val="00A77B6D"/>
    <w:rsid w:val="00A77C19"/>
    <w:rsid w:val="00A77CF3"/>
    <w:rsid w:val="00A77D04"/>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75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0D7"/>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3E4"/>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4CA6"/>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4FF"/>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912"/>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404C"/>
    <w:rsid w:val="00AE4119"/>
    <w:rsid w:val="00AE41E2"/>
    <w:rsid w:val="00AE4202"/>
    <w:rsid w:val="00AE4283"/>
    <w:rsid w:val="00AE472C"/>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07"/>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3B2"/>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B36"/>
    <w:rsid w:val="00B03D3E"/>
    <w:rsid w:val="00B0403F"/>
    <w:rsid w:val="00B040BA"/>
    <w:rsid w:val="00B044AE"/>
    <w:rsid w:val="00B04F37"/>
    <w:rsid w:val="00B04F43"/>
    <w:rsid w:val="00B050C7"/>
    <w:rsid w:val="00B054B8"/>
    <w:rsid w:val="00B05699"/>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425"/>
    <w:rsid w:val="00B10BAD"/>
    <w:rsid w:val="00B10EBE"/>
    <w:rsid w:val="00B11042"/>
    <w:rsid w:val="00B11067"/>
    <w:rsid w:val="00B1194F"/>
    <w:rsid w:val="00B11BE5"/>
    <w:rsid w:val="00B11DB1"/>
    <w:rsid w:val="00B1213B"/>
    <w:rsid w:val="00B12191"/>
    <w:rsid w:val="00B121BA"/>
    <w:rsid w:val="00B121BF"/>
    <w:rsid w:val="00B121D2"/>
    <w:rsid w:val="00B12452"/>
    <w:rsid w:val="00B12567"/>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DD4"/>
    <w:rsid w:val="00B23EB9"/>
    <w:rsid w:val="00B2409C"/>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ACC"/>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3A0"/>
    <w:rsid w:val="00B31888"/>
    <w:rsid w:val="00B31DAF"/>
    <w:rsid w:val="00B31E2B"/>
    <w:rsid w:val="00B31E7E"/>
    <w:rsid w:val="00B31ED2"/>
    <w:rsid w:val="00B32872"/>
    <w:rsid w:val="00B32A22"/>
    <w:rsid w:val="00B32D34"/>
    <w:rsid w:val="00B32D74"/>
    <w:rsid w:val="00B3310D"/>
    <w:rsid w:val="00B338B9"/>
    <w:rsid w:val="00B33AB9"/>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5F"/>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1E0"/>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466"/>
    <w:rsid w:val="00B51635"/>
    <w:rsid w:val="00B5171F"/>
    <w:rsid w:val="00B52449"/>
    <w:rsid w:val="00B52BF6"/>
    <w:rsid w:val="00B52C86"/>
    <w:rsid w:val="00B52EFA"/>
    <w:rsid w:val="00B52FDC"/>
    <w:rsid w:val="00B532D2"/>
    <w:rsid w:val="00B534A5"/>
    <w:rsid w:val="00B53520"/>
    <w:rsid w:val="00B53A25"/>
    <w:rsid w:val="00B53FA9"/>
    <w:rsid w:val="00B54857"/>
    <w:rsid w:val="00B54863"/>
    <w:rsid w:val="00B54BFC"/>
    <w:rsid w:val="00B54EEA"/>
    <w:rsid w:val="00B55129"/>
    <w:rsid w:val="00B551FE"/>
    <w:rsid w:val="00B55291"/>
    <w:rsid w:val="00B55398"/>
    <w:rsid w:val="00B5547A"/>
    <w:rsid w:val="00B55859"/>
    <w:rsid w:val="00B55A3D"/>
    <w:rsid w:val="00B55BF3"/>
    <w:rsid w:val="00B55C67"/>
    <w:rsid w:val="00B55D37"/>
    <w:rsid w:val="00B55E48"/>
    <w:rsid w:val="00B5605E"/>
    <w:rsid w:val="00B56691"/>
    <w:rsid w:val="00B569EB"/>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B88"/>
    <w:rsid w:val="00B63F64"/>
    <w:rsid w:val="00B64010"/>
    <w:rsid w:val="00B64038"/>
    <w:rsid w:val="00B64A2F"/>
    <w:rsid w:val="00B64B3E"/>
    <w:rsid w:val="00B65685"/>
    <w:rsid w:val="00B65AA2"/>
    <w:rsid w:val="00B65BE1"/>
    <w:rsid w:val="00B65D5D"/>
    <w:rsid w:val="00B65DB8"/>
    <w:rsid w:val="00B66182"/>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5EF0"/>
    <w:rsid w:val="00B767B2"/>
    <w:rsid w:val="00B76B4E"/>
    <w:rsid w:val="00B76C61"/>
    <w:rsid w:val="00B76D25"/>
    <w:rsid w:val="00B770BF"/>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86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05C"/>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6CA"/>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6"/>
    <w:rsid w:val="00BA71EA"/>
    <w:rsid w:val="00BA7211"/>
    <w:rsid w:val="00BA72A8"/>
    <w:rsid w:val="00BA76AD"/>
    <w:rsid w:val="00BA77D6"/>
    <w:rsid w:val="00BA7943"/>
    <w:rsid w:val="00BA7B2C"/>
    <w:rsid w:val="00BA7C09"/>
    <w:rsid w:val="00BA7CB2"/>
    <w:rsid w:val="00BA7EDE"/>
    <w:rsid w:val="00BB01C4"/>
    <w:rsid w:val="00BB0250"/>
    <w:rsid w:val="00BB05CF"/>
    <w:rsid w:val="00BB0B33"/>
    <w:rsid w:val="00BB0BEB"/>
    <w:rsid w:val="00BB0E40"/>
    <w:rsid w:val="00BB0F7C"/>
    <w:rsid w:val="00BB103B"/>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3B3E"/>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78"/>
    <w:rsid w:val="00BD31F7"/>
    <w:rsid w:val="00BD3412"/>
    <w:rsid w:val="00BD35F4"/>
    <w:rsid w:val="00BD3782"/>
    <w:rsid w:val="00BD397D"/>
    <w:rsid w:val="00BD3D2C"/>
    <w:rsid w:val="00BD3FD9"/>
    <w:rsid w:val="00BD3FE3"/>
    <w:rsid w:val="00BD42C5"/>
    <w:rsid w:val="00BD43C0"/>
    <w:rsid w:val="00BD4668"/>
    <w:rsid w:val="00BD5417"/>
    <w:rsid w:val="00BD5437"/>
    <w:rsid w:val="00BD59D1"/>
    <w:rsid w:val="00BD5ABB"/>
    <w:rsid w:val="00BD5E58"/>
    <w:rsid w:val="00BD5FB9"/>
    <w:rsid w:val="00BD6050"/>
    <w:rsid w:val="00BD6229"/>
    <w:rsid w:val="00BD646E"/>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599"/>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E7D87"/>
    <w:rsid w:val="00BF02A9"/>
    <w:rsid w:val="00BF03DF"/>
    <w:rsid w:val="00BF1132"/>
    <w:rsid w:val="00BF117F"/>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2B2"/>
    <w:rsid w:val="00BF63A7"/>
    <w:rsid w:val="00BF66C6"/>
    <w:rsid w:val="00BF67FC"/>
    <w:rsid w:val="00BF692A"/>
    <w:rsid w:val="00BF6E43"/>
    <w:rsid w:val="00BF7456"/>
    <w:rsid w:val="00BF7467"/>
    <w:rsid w:val="00C005A0"/>
    <w:rsid w:val="00C006B3"/>
    <w:rsid w:val="00C00E0B"/>
    <w:rsid w:val="00C00F8B"/>
    <w:rsid w:val="00C0114C"/>
    <w:rsid w:val="00C01582"/>
    <w:rsid w:val="00C017C3"/>
    <w:rsid w:val="00C01B4E"/>
    <w:rsid w:val="00C01BB4"/>
    <w:rsid w:val="00C01D7E"/>
    <w:rsid w:val="00C01E45"/>
    <w:rsid w:val="00C01FBB"/>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0A"/>
    <w:rsid w:val="00C04A15"/>
    <w:rsid w:val="00C04B02"/>
    <w:rsid w:val="00C04C92"/>
    <w:rsid w:val="00C0546B"/>
    <w:rsid w:val="00C057C5"/>
    <w:rsid w:val="00C057E8"/>
    <w:rsid w:val="00C05D45"/>
    <w:rsid w:val="00C05E51"/>
    <w:rsid w:val="00C06259"/>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639"/>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4DA"/>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18D"/>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923"/>
    <w:rsid w:val="00C40B79"/>
    <w:rsid w:val="00C410FD"/>
    <w:rsid w:val="00C416E5"/>
    <w:rsid w:val="00C41768"/>
    <w:rsid w:val="00C41ADF"/>
    <w:rsid w:val="00C41D63"/>
    <w:rsid w:val="00C41D75"/>
    <w:rsid w:val="00C41FC7"/>
    <w:rsid w:val="00C42250"/>
    <w:rsid w:val="00C42566"/>
    <w:rsid w:val="00C426CA"/>
    <w:rsid w:val="00C4283B"/>
    <w:rsid w:val="00C42861"/>
    <w:rsid w:val="00C428A4"/>
    <w:rsid w:val="00C42998"/>
    <w:rsid w:val="00C42D6F"/>
    <w:rsid w:val="00C43494"/>
    <w:rsid w:val="00C43683"/>
    <w:rsid w:val="00C439F6"/>
    <w:rsid w:val="00C43B7F"/>
    <w:rsid w:val="00C43BE6"/>
    <w:rsid w:val="00C43E5D"/>
    <w:rsid w:val="00C44141"/>
    <w:rsid w:val="00C441B7"/>
    <w:rsid w:val="00C44831"/>
    <w:rsid w:val="00C45194"/>
    <w:rsid w:val="00C4547F"/>
    <w:rsid w:val="00C45758"/>
    <w:rsid w:val="00C4594B"/>
    <w:rsid w:val="00C459E8"/>
    <w:rsid w:val="00C45B09"/>
    <w:rsid w:val="00C45E7C"/>
    <w:rsid w:val="00C4659A"/>
    <w:rsid w:val="00C46F43"/>
    <w:rsid w:val="00C470A1"/>
    <w:rsid w:val="00C47407"/>
    <w:rsid w:val="00C47684"/>
    <w:rsid w:val="00C47763"/>
    <w:rsid w:val="00C4787E"/>
    <w:rsid w:val="00C479D9"/>
    <w:rsid w:val="00C47B6B"/>
    <w:rsid w:val="00C47E02"/>
    <w:rsid w:val="00C47EBD"/>
    <w:rsid w:val="00C47F2E"/>
    <w:rsid w:val="00C50135"/>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59C"/>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48"/>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4B"/>
    <w:rsid w:val="00C66AFE"/>
    <w:rsid w:val="00C67846"/>
    <w:rsid w:val="00C67CE5"/>
    <w:rsid w:val="00C67CF3"/>
    <w:rsid w:val="00C67E5A"/>
    <w:rsid w:val="00C703B4"/>
    <w:rsid w:val="00C703FC"/>
    <w:rsid w:val="00C705C4"/>
    <w:rsid w:val="00C705E2"/>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040"/>
    <w:rsid w:val="00C734C4"/>
    <w:rsid w:val="00C736FC"/>
    <w:rsid w:val="00C73864"/>
    <w:rsid w:val="00C73A37"/>
    <w:rsid w:val="00C73A4C"/>
    <w:rsid w:val="00C73B54"/>
    <w:rsid w:val="00C73B71"/>
    <w:rsid w:val="00C73C42"/>
    <w:rsid w:val="00C73DD2"/>
    <w:rsid w:val="00C73F07"/>
    <w:rsid w:val="00C741A0"/>
    <w:rsid w:val="00C74226"/>
    <w:rsid w:val="00C74537"/>
    <w:rsid w:val="00C74631"/>
    <w:rsid w:val="00C74772"/>
    <w:rsid w:val="00C7487C"/>
    <w:rsid w:val="00C74C8B"/>
    <w:rsid w:val="00C74E9A"/>
    <w:rsid w:val="00C74FAA"/>
    <w:rsid w:val="00C74FAF"/>
    <w:rsid w:val="00C7575A"/>
    <w:rsid w:val="00C766CC"/>
    <w:rsid w:val="00C769C3"/>
    <w:rsid w:val="00C76EC0"/>
    <w:rsid w:val="00C77079"/>
    <w:rsid w:val="00C773BA"/>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695"/>
    <w:rsid w:val="00C86868"/>
    <w:rsid w:val="00C869D8"/>
    <w:rsid w:val="00C86C4F"/>
    <w:rsid w:val="00C86CED"/>
    <w:rsid w:val="00C86D0E"/>
    <w:rsid w:val="00C87129"/>
    <w:rsid w:val="00C875ED"/>
    <w:rsid w:val="00C87697"/>
    <w:rsid w:val="00C90430"/>
    <w:rsid w:val="00C905D3"/>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678"/>
    <w:rsid w:val="00C9370A"/>
    <w:rsid w:val="00C94A65"/>
    <w:rsid w:val="00C94BB0"/>
    <w:rsid w:val="00C94D4D"/>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D81"/>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59C"/>
    <w:rsid w:val="00CA55BC"/>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55F"/>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6B"/>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6E0A"/>
    <w:rsid w:val="00CD7059"/>
    <w:rsid w:val="00CD75C7"/>
    <w:rsid w:val="00CD797C"/>
    <w:rsid w:val="00CD7C9C"/>
    <w:rsid w:val="00CD7CCE"/>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6C2"/>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3A5"/>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45E"/>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199"/>
    <w:rsid w:val="00D4639E"/>
    <w:rsid w:val="00D46A9D"/>
    <w:rsid w:val="00D46D3B"/>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C65"/>
    <w:rsid w:val="00D52DEF"/>
    <w:rsid w:val="00D530E5"/>
    <w:rsid w:val="00D53161"/>
    <w:rsid w:val="00D533B2"/>
    <w:rsid w:val="00D53A2F"/>
    <w:rsid w:val="00D53CB6"/>
    <w:rsid w:val="00D53D03"/>
    <w:rsid w:val="00D53E35"/>
    <w:rsid w:val="00D541C4"/>
    <w:rsid w:val="00D54206"/>
    <w:rsid w:val="00D5435E"/>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24"/>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C0"/>
    <w:rsid w:val="00D724FC"/>
    <w:rsid w:val="00D727CE"/>
    <w:rsid w:val="00D72EA3"/>
    <w:rsid w:val="00D73263"/>
    <w:rsid w:val="00D73675"/>
    <w:rsid w:val="00D737C9"/>
    <w:rsid w:val="00D73ADE"/>
    <w:rsid w:val="00D73BA3"/>
    <w:rsid w:val="00D73D81"/>
    <w:rsid w:val="00D742EE"/>
    <w:rsid w:val="00D74373"/>
    <w:rsid w:val="00D745D3"/>
    <w:rsid w:val="00D746FB"/>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C78"/>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8A"/>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EB7"/>
    <w:rsid w:val="00D93F3B"/>
    <w:rsid w:val="00D9409A"/>
    <w:rsid w:val="00D943F4"/>
    <w:rsid w:val="00D94452"/>
    <w:rsid w:val="00D9502B"/>
    <w:rsid w:val="00D95327"/>
    <w:rsid w:val="00D954B6"/>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0F1D"/>
    <w:rsid w:val="00DB175A"/>
    <w:rsid w:val="00DB1896"/>
    <w:rsid w:val="00DB1975"/>
    <w:rsid w:val="00DB1BCF"/>
    <w:rsid w:val="00DB1D25"/>
    <w:rsid w:val="00DB2300"/>
    <w:rsid w:val="00DB2834"/>
    <w:rsid w:val="00DB2AB7"/>
    <w:rsid w:val="00DB2E71"/>
    <w:rsid w:val="00DB2E90"/>
    <w:rsid w:val="00DB37C4"/>
    <w:rsid w:val="00DB3A90"/>
    <w:rsid w:val="00DB3C24"/>
    <w:rsid w:val="00DB3EA6"/>
    <w:rsid w:val="00DB41A1"/>
    <w:rsid w:val="00DB44BB"/>
    <w:rsid w:val="00DB45F1"/>
    <w:rsid w:val="00DB461B"/>
    <w:rsid w:val="00DB4839"/>
    <w:rsid w:val="00DB4A95"/>
    <w:rsid w:val="00DB4B69"/>
    <w:rsid w:val="00DB4BCC"/>
    <w:rsid w:val="00DB4E94"/>
    <w:rsid w:val="00DB5403"/>
    <w:rsid w:val="00DB56AD"/>
    <w:rsid w:val="00DB5AB4"/>
    <w:rsid w:val="00DB65CA"/>
    <w:rsid w:val="00DB6991"/>
    <w:rsid w:val="00DB69C9"/>
    <w:rsid w:val="00DB69D2"/>
    <w:rsid w:val="00DB70F4"/>
    <w:rsid w:val="00DB711F"/>
    <w:rsid w:val="00DB71AE"/>
    <w:rsid w:val="00DB73F7"/>
    <w:rsid w:val="00DB7520"/>
    <w:rsid w:val="00DB7576"/>
    <w:rsid w:val="00DB7830"/>
    <w:rsid w:val="00DB792B"/>
    <w:rsid w:val="00DB7C18"/>
    <w:rsid w:val="00DB7E3E"/>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469"/>
    <w:rsid w:val="00DC26DD"/>
    <w:rsid w:val="00DC2A8A"/>
    <w:rsid w:val="00DC2D75"/>
    <w:rsid w:val="00DC2FB0"/>
    <w:rsid w:val="00DC32FA"/>
    <w:rsid w:val="00DC3577"/>
    <w:rsid w:val="00DC387D"/>
    <w:rsid w:val="00DC3A01"/>
    <w:rsid w:val="00DC3AB8"/>
    <w:rsid w:val="00DC3D3D"/>
    <w:rsid w:val="00DC3EDE"/>
    <w:rsid w:val="00DC43F0"/>
    <w:rsid w:val="00DC443B"/>
    <w:rsid w:val="00DC4556"/>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7BE"/>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8EA"/>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AB1"/>
    <w:rsid w:val="00E21CA8"/>
    <w:rsid w:val="00E21F22"/>
    <w:rsid w:val="00E220E2"/>
    <w:rsid w:val="00E223EA"/>
    <w:rsid w:val="00E2289F"/>
    <w:rsid w:val="00E22A9B"/>
    <w:rsid w:val="00E22C49"/>
    <w:rsid w:val="00E22D67"/>
    <w:rsid w:val="00E23110"/>
    <w:rsid w:val="00E23210"/>
    <w:rsid w:val="00E2370D"/>
    <w:rsid w:val="00E238A5"/>
    <w:rsid w:val="00E23A4C"/>
    <w:rsid w:val="00E23E9C"/>
    <w:rsid w:val="00E23F3A"/>
    <w:rsid w:val="00E24231"/>
    <w:rsid w:val="00E242D4"/>
    <w:rsid w:val="00E242E8"/>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CEF"/>
    <w:rsid w:val="00E27D04"/>
    <w:rsid w:val="00E30360"/>
    <w:rsid w:val="00E3055C"/>
    <w:rsid w:val="00E30805"/>
    <w:rsid w:val="00E30956"/>
    <w:rsid w:val="00E30B4F"/>
    <w:rsid w:val="00E318EA"/>
    <w:rsid w:val="00E31916"/>
    <w:rsid w:val="00E31A7C"/>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07"/>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16D"/>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1D8F"/>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6ED"/>
    <w:rsid w:val="00E568B2"/>
    <w:rsid w:val="00E56A0C"/>
    <w:rsid w:val="00E57058"/>
    <w:rsid w:val="00E57526"/>
    <w:rsid w:val="00E57B13"/>
    <w:rsid w:val="00E57E67"/>
    <w:rsid w:val="00E6057E"/>
    <w:rsid w:val="00E605BD"/>
    <w:rsid w:val="00E60C44"/>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4FF4"/>
    <w:rsid w:val="00E654CB"/>
    <w:rsid w:val="00E65594"/>
    <w:rsid w:val="00E65813"/>
    <w:rsid w:val="00E65816"/>
    <w:rsid w:val="00E65824"/>
    <w:rsid w:val="00E65BFD"/>
    <w:rsid w:val="00E65D8F"/>
    <w:rsid w:val="00E6622E"/>
    <w:rsid w:val="00E663EE"/>
    <w:rsid w:val="00E6644D"/>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0"/>
    <w:rsid w:val="00E73F8F"/>
    <w:rsid w:val="00E74553"/>
    <w:rsid w:val="00E745CD"/>
    <w:rsid w:val="00E7493D"/>
    <w:rsid w:val="00E74ED7"/>
    <w:rsid w:val="00E74F4D"/>
    <w:rsid w:val="00E754B7"/>
    <w:rsid w:val="00E75864"/>
    <w:rsid w:val="00E7614E"/>
    <w:rsid w:val="00E76485"/>
    <w:rsid w:val="00E764D0"/>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3A6C"/>
    <w:rsid w:val="00E84040"/>
    <w:rsid w:val="00E84211"/>
    <w:rsid w:val="00E84385"/>
    <w:rsid w:val="00E845AE"/>
    <w:rsid w:val="00E847CE"/>
    <w:rsid w:val="00E84856"/>
    <w:rsid w:val="00E8497F"/>
    <w:rsid w:val="00E849F1"/>
    <w:rsid w:val="00E84AB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871"/>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4A6"/>
    <w:rsid w:val="00E947CE"/>
    <w:rsid w:val="00E94BC5"/>
    <w:rsid w:val="00E94CA6"/>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53D"/>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A8D"/>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BEE"/>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2CE"/>
    <w:rsid w:val="00EB63D8"/>
    <w:rsid w:val="00EB6522"/>
    <w:rsid w:val="00EB6555"/>
    <w:rsid w:val="00EB67FC"/>
    <w:rsid w:val="00EB6DF1"/>
    <w:rsid w:val="00EB75D0"/>
    <w:rsid w:val="00EB7962"/>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3F6"/>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3F8E"/>
    <w:rsid w:val="00EC424A"/>
    <w:rsid w:val="00EC4ADF"/>
    <w:rsid w:val="00EC4BAC"/>
    <w:rsid w:val="00EC4BFF"/>
    <w:rsid w:val="00EC4D3D"/>
    <w:rsid w:val="00EC4F5A"/>
    <w:rsid w:val="00EC5080"/>
    <w:rsid w:val="00EC515A"/>
    <w:rsid w:val="00EC5384"/>
    <w:rsid w:val="00EC53CD"/>
    <w:rsid w:val="00EC5934"/>
    <w:rsid w:val="00EC5A9A"/>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1F12"/>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6839"/>
    <w:rsid w:val="00ED6965"/>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4DE"/>
    <w:rsid w:val="00EF36E1"/>
    <w:rsid w:val="00EF3DE2"/>
    <w:rsid w:val="00EF46BD"/>
    <w:rsid w:val="00EF4895"/>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A1"/>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508"/>
    <w:rsid w:val="00F30606"/>
    <w:rsid w:val="00F30963"/>
    <w:rsid w:val="00F30970"/>
    <w:rsid w:val="00F309B2"/>
    <w:rsid w:val="00F30F63"/>
    <w:rsid w:val="00F3148E"/>
    <w:rsid w:val="00F31711"/>
    <w:rsid w:val="00F31CDF"/>
    <w:rsid w:val="00F3210F"/>
    <w:rsid w:val="00F321F0"/>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1E2D"/>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C12"/>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01"/>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292"/>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9A4"/>
    <w:rsid w:val="00F74BE4"/>
    <w:rsid w:val="00F74CD5"/>
    <w:rsid w:val="00F74EA0"/>
    <w:rsid w:val="00F752E4"/>
    <w:rsid w:val="00F752E6"/>
    <w:rsid w:val="00F75351"/>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3F3E"/>
    <w:rsid w:val="00F840F1"/>
    <w:rsid w:val="00F841EB"/>
    <w:rsid w:val="00F84240"/>
    <w:rsid w:val="00F845C0"/>
    <w:rsid w:val="00F8466B"/>
    <w:rsid w:val="00F8475F"/>
    <w:rsid w:val="00F8495E"/>
    <w:rsid w:val="00F84B6D"/>
    <w:rsid w:val="00F84E4F"/>
    <w:rsid w:val="00F84EC7"/>
    <w:rsid w:val="00F851DB"/>
    <w:rsid w:val="00F85302"/>
    <w:rsid w:val="00F858AF"/>
    <w:rsid w:val="00F85A38"/>
    <w:rsid w:val="00F86279"/>
    <w:rsid w:val="00F8637D"/>
    <w:rsid w:val="00F8639A"/>
    <w:rsid w:val="00F86417"/>
    <w:rsid w:val="00F86859"/>
    <w:rsid w:val="00F869C1"/>
    <w:rsid w:val="00F87402"/>
    <w:rsid w:val="00F8741C"/>
    <w:rsid w:val="00F8751D"/>
    <w:rsid w:val="00F90268"/>
    <w:rsid w:val="00F90277"/>
    <w:rsid w:val="00F90462"/>
    <w:rsid w:val="00F9054D"/>
    <w:rsid w:val="00F9072C"/>
    <w:rsid w:val="00F90A51"/>
    <w:rsid w:val="00F912C0"/>
    <w:rsid w:val="00F919D4"/>
    <w:rsid w:val="00F91AA9"/>
    <w:rsid w:val="00F91E87"/>
    <w:rsid w:val="00F922C3"/>
    <w:rsid w:val="00F924DB"/>
    <w:rsid w:val="00F92734"/>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012"/>
    <w:rsid w:val="00FA02FE"/>
    <w:rsid w:val="00FA036E"/>
    <w:rsid w:val="00FA046E"/>
    <w:rsid w:val="00FA04C3"/>
    <w:rsid w:val="00FA065D"/>
    <w:rsid w:val="00FA07B3"/>
    <w:rsid w:val="00FA07F7"/>
    <w:rsid w:val="00FA096D"/>
    <w:rsid w:val="00FA1017"/>
    <w:rsid w:val="00FA12D4"/>
    <w:rsid w:val="00FA13EB"/>
    <w:rsid w:val="00FA17C9"/>
    <w:rsid w:val="00FA1F85"/>
    <w:rsid w:val="00FA2098"/>
    <w:rsid w:val="00FA2322"/>
    <w:rsid w:val="00FA2A4E"/>
    <w:rsid w:val="00FA2B5F"/>
    <w:rsid w:val="00FA347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7D2"/>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833"/>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3B6"/>
    <w:rsid w:val="00FD45DD"/>
    <w:rsid w:val="00FD4649"/>
    <w:rsid w:val="00FD4652"/>
    <w:rsid w:val="00FD4889"/>
    <w:rsid w:val="00FD499A"/>
    <w:rsid w:val="00FD4E4B"/>
    <w:rsid w:val="00FD4E53"/>
    <w:rsid w:val="00FD52CD"/>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A66"/>
    <w:rsid w:val="00FE2F0C"/>
    <w:rsid w:val="00FE316A"/>
    <w:rsid w:val="00FE3199"/>
    <w:rsid w:val="00FE3582"/>
    <w:rsid w:val="00FE358D"/>
    <w:rsid w:val="00FE362C"/>
    <w:rsid w:val="00FE3885"/>
    <w:rsid w:val="00FE3E9F"/>
    <w:rsid w:val="00FE40E6"/>
    <w:rsid w:val="00FE469B"/>
    <w:rsid w:val="00FE49B8"/>
    <w:rsid w:val="00FE4A4E"/>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1068"/>
    <w:rsid w:val="00FF1098"/>
    <w:rsid w:val="00FF115F"/>
    <w:rsid w:val="00FF11A3"/>
    <w:rsid w:val="00FF1932"/>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494B"/>
    <w:pPr>
      <w:spacing w:after="180"/>
    </w:pPr>
    <w:rPr>
      <w:sz w:val="22"/>
      <w:lang w:val="en-GB" w:eastAsia="en-US"/>
    </w:rPr>
  </w:style>
  <w:style w:type="paragraph" w:styleId="1">
    <w:name w:val="heading 1"/>
    <w:aliases w:val="H1,Char,NMP Heading 1,h11,h12,h13,h14,h15,h16,app heading 1,l1,Memo Heading 1,Heading 1_a,heading 1,h17,h111,h121,h131,h141,h151,h161,h18,h112,h122,h132,h142,h152,h162,h19,h113,h123,h133,h143,h153,h163,h1,Heading 1 Char,Alt+1,Alt+11,Alt+12"/>
    <w:next w:val="a0"/>
    <w:link w:val="1Char"/>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0"/>
    <w:qFormat/>
    <w:rsid w:val="005A3022"/>
    <w:pPr>
      <w:numPr>
        <w:ilvl w:val="1"/>
        <w:numId w:val="2"/>
      </w:numPr>
      <w:pBdr>
        <w:top w:val="none" w:sz="0" w:space="0" w:color="auto"/>
      </w:pBdr>
      <w:spacing w:before="160" w:after="120"/>
      <w:outlineLvl w:val="1"/>
    </w:pPr>
    <w:rPr>
      <w:sz w:val="28"/>
      <w:szCs w:val="28"/>
    </w:rPr>
  </w:style>
  <w:style w:type="paragraph" w:styleId="30">
    <w:name w:val="heading 3"/>
    <w:aliases w:val="Underrubrik2,H3"/>
    <w:basedOn w:val="2"/>
    <w:next w:val="a0"/>
    <w:qFormat/>
    <w:rsid w:val="00B40E91"/>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0"/>
    <w:qFormat/>
    <w:rsid w:val="00B40E91"/>
    <w:pPr>
      <w:numPr>
        <w:ilvl w:val="3"/>
      </w:numPr>
      <w:outlineLvl w:val="3"/>
    </w:pPr>
    <w:rPr>
      <w:sz w:val="24"/>
    </w:rPr>
  </w:style>
  <w:style w:type="paragraph" w:styleId="50">
    <w:name w:val="heading 5"/>
    <w:aliases w:val="h5,Heading5"/>
    <w:basedOn w:val="41"/>
    <w:next w:val="a0"/>
    <w:qFormat/>
    <w:rsid w:val="00B40E91"/>
    <w:pPr>
      <w:numPr>
        <w:ilvl w:val="4"/>
      </w:numPr>
      <w:outlineLvl w:val="4"/>
    </w:pPr>
    <w:rPr>
      <w:sz w:val="22"/>
    </w:rPr>
  </w:style>
  <w:style w:type="paragraph" w:styleId="6">
    <w:name w:val="heading 6"/>
    <w:basedOn w:val="H6"/>
    <w:next w:val="a0"/>
    <w:qFormat/>
    <w:rsid w:val="00B40E91"/>
    <w:pPr>
      <w:numPr>
        <w:ilvl w:val="5"/>
      </w:numPr>
      <w:outlineLvl w:val="5"/>
    </w:pPr>
  </w:style>
  <w:style w:type="paragraph" w:styleId="7">
    <w:name w:val="heading 7"/>
    <w:basedOn w:val="H6"/>
    <w:next w:val="a0"/>
    <w:qFormat/>
    <w:rsid w:val="00B40E91"/>
    <w:pPr>
      <w:numPr>
        <w:ilvl w:val="6"/>
      </w:numPr>
      <w:outlineLvl w:val="6"/>
    </w:pPr>
  </w:style>
  <w:style w:type="paragraph" w:styleId="8">
    <w:name w:val="heading 8"/>
    <w:basedOn w:val="1"/>
    <w:next w:val="a0"/>
    <w:qFormat/>
    <w:rsid w:val="00B40E91"/>
    <w:pPr>
      <w:numPr>
        <w:ilvl w:val="7"/>
        <w:numId w:val="2"/>
      </w:numPr>
      <w:outlineLvl w:val="7"/>
    </w:pPr>
  </w:style>
  <w:style w:type="paragraph" w:styleId="9">
    <w:name w:val="heading 9"/>
    <w:basedOn w:val="8"/>
    <w:next w:val="a0"/>
    <w:qFormat/>
    <w:rsid w:val="00B40E9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B40E91"/>
    <w:pPr>
      <w:ind w:left="1985" w:hanging="1985"/>
      <w:outlineLvl w:val="9"/>
    </w:pPr>
    <w:rPr>
      <w:sz w:val="20"/>
    </w:rPr>
  </w:style>
  <w:style w:type="paragraph" w:styleId="80">
    <w:name w:val="toc 8"/>
    <w:basedOn w:val="10"/>
    <w:semiHidden/>
    <w:rsid w:val="00B40E91"/>
    <w:pPr>
      <w:spacing w:before="180"/>
      <w:ind w:left="2693" w:hanging="2693"/>
    </w:pPr>
    <w:rPr>
      <w:b/>
    </w:rPr>
  </w:style>
  <w:style w:type="paragraph" w:styleId="10">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B40E91"/>
    <w:pPr>
      <w:ind w:left="1701" w:hanging="1701"/>
    </w:pPr>
  </w:style>
  <w:style w:type="paragraph" w:styleId="42">
    <w:name w:val="toc 4"/>
    <w:basedOn w:val="31"/>
    <w:semiHidden/>
    <w:rsid w:val="00B40E91"/>
    <w:pPr>
      <w:ind w:left="1418" w:hanging="1418"/>
    </w:pPr>
  </w:style>
  <w:style w:type="paragraph" w:styleId="31">
    <w:name w:val="toc 3"/>
    <w:basedOn w:val="20"/>
    <w:semiHidden/>
    <w:rsid w:val="00B40E91"/>
    <w:pPr>
      <w:ind w:left="1134" w:hanging="1134"/>
    </w:pPr>
  </w:style>
  <w:style w:type="paragraph" w:styleId="20">
    <w:name w:val="toc 2"/>
    <w:basedOn w:val="10"/>
    <w:semiHidden/>
    <w:rsid w:val="00B40E91"/>
    <w:pPr>
      <w:keepNext w:val="0"/>
      <w:spacing w:before="0"/>
      <w:ind w:left="851" w:hanging="851"/>
    </w:pPr>
    <w:rPr>
      <w:sz w:val="20"/>
    </w:rPr>
  </w:style>
  <w:style w:type="paragraph" w:styleId="21">
    <w:name w:val="index 2"/>
    <w:basedOn w:val="11"/>
    <w:semiHidden/>
    <w:rsid w:val="00B40E91"/>
    <w:pPr>
      <w:ind w:left="284"/>
    </w:pPr>
  </w:style>
  <w:style w:type="paragraph" w:styleId="11">
    <w:name w:val="index 1"/>
    <w:basedOn w:val="a0"/>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semiHidden/>
    <w:rsid w:val="00B40E91"/>
    <w:pPr>
      <w:outlineLvl w:val="9"/>
    </w:pPr>
  </w:style>
  <w:style w:type="paragraph" w:styleId="22">
    <w:name w:val="List Number 2"/>
    <w:basedOn w:val="a4"/>
    <w:semiHidden/>
    <w:rsid w:val="00B40E91"/>
    <w:pPr>
      <w:ind w:left="851"/>
    </w:pPr>
  </w:style>
  <w:style w:type="paragraph" w:styleId="a4">
    <w:name w:val="List Number"/>
    <w:basedOn w:val="a5"/>
    <w:semiHidden/>
    <w:rsid w:val="00B40E91"/>
  </w:style>
  <w:style w:type="paragraph" w:styleId="a5">
    <w:name w:val="List"/>
    <w:basedOn w:val="a0"/>
    <w:semiHidden/>
    <w:rsid w:val="00B40E91"/>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B40E91"/>
    <w:pPr>
      <w:widowControl w:val="0"/>
    </w:pPr>
    <w:rPr>
      <w:rFonts w:ascii="Arial" w:hAnsi="Arial"/>
      <w:b/>
      <w:noProof/>
      <w:sz w:val="18"/>
      <w:lang w:val="en-GB" w:eastAsia="en-US"/>
    </w:rPr>
  </w:style>
  <w:style w:type="character" w:styleId="a7">
    <w:name w:val="footnote reference"/>
    <w:semiHidden/>
    <w:rsid w:val="00B40E91"/>
    <w:rPr>
      <w:b/>
      <w:position w:val="6"/>
      <w:sz w:val="16"/>
    </w:rPr>
  </w:style>
  <w:style w:type="paragraph" w:styleId="a8">
    <w:name w:val="footnote text"/>
    <w:basedOn w:val="a0"/>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a0"/>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a0"/>
    <w:rsid w:val="00B40E91"/>
    <w:pPr>
      <w:keepNext/>
      <w:keepLines/>
      <w:spacing w:before="60"/>
      <w:jc w:val="center"/>
    </w:pPr>
    <w:rPr>
      <w:rFonts w:ascii="Arial" w:hAnsi="Arial"/>
      <w:b/>
    </w:rPr>
  </w:style>
  <w:style w:type="paragraph" w:customStyle="1" w:styleId="NO">
    <w:name w:val="NO"/>
    <w:basedOn w:val="a0"/>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90">
    <w:name w:val="toc 9"/>
    <w:basedOn w:val="80"/>
    <w:semiHidden/>
    <w:rsid w:val="00B40E91"/>
    <w:pPr>
      <w:ind w:left="1418" w:hanging="1418"/>
    </w:pPr>
  </w:style>
  <w:style w:type="paragraph" w:customStyle="1" w:styleId="EX">
    <w:name w:val="EX"/>
    <w:basedOn w:val="a0"/>
    <w:semiHidden/>
    <w:rsid w:val="00B40E91"/>
    <w:pPr>
      <w:keepLines/>
      <w:ind w:left="1702" w:hanging="1418"/>
    </w:pPr>
  </w:style>
  <w:style w:type="paragraph" w:customStyle="1" w:styleId="FP">
    <w:name w:val="FP"/>
    <w:basedOn w:val="a0"/>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60">
    <w:name w:val="toc 6"/>
    <w:basedOn w:val="51"/>
    <w:next w:val="a0"/>
    <w:semiHidden/>
    <w:rsid w:val="00B40E91"/>
    <w:pPr>
      <w:ind w:left="1985" w:hanging="1985"/>
    </w:pPr>
  </w:style>
  <w:style w:type="paragraph" w:styleId="70">
    <w:name w:val="toc 7"/>
    <w:basedOn w:val="60"/>
    <w:next w:val="a0"/>
    <w:semiHidden/>
    <w:rsid w:val="00B40E91"/>
    <w:pPr>
      <w:ind w:left="2268" w:hanging="2268"/>
    </w:pPr>
  </w:style>
  <w:style w:type="paragraph" w:styleId="23">
    <w:name w:val="List Bullet 2"/>
    <w:basedOn w:val="a9"/>
    <w:semiHidden/>
    <w:rsid w:val="00B40E91"/>
    <w:pPr>
      <w:ind w:left="851"/>
    </w:pPr>
  </w:style>
  <w:style w:type="paragraph" w:styleId="a9">
    <w:name w:val="List Bullet"/>
    <w:basedOn w:val="a5"/>
    <w:semiHidden/>
    <w:rsid w:val="00B40E91"/>
  </w:style>
  <w:style w:type="paragraph" w:styleId="32">
    <w:name w:val="List Bullet 3"/>
    <w:basedOn w:val="23"/>
    <w:semiHidden/>
    <w:rsid w:val="00B40E91"/>
    <w:pPr>
      <w:ind w:left="1135"/>
    </w:pPr>
  </w:style>
  <w:style w:type="paragraph" w:customStyle="1" w:styleId="EQ">
    <w:name w:val="EQ"/>
    <w:basedOn w:val="a0"/>
    <w:next w:val="a0"/>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24">
    <w:name w:val="List 2"/>
    <w:basedOn w:val="a5"/>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33">
    <w:name w:val="List 3"/>
    <w:basedOn w:val="24"/>
    <w:semiHidden/>
    <w:rsid w:val="00B40E91"/>
    <w:pPr>
      <w:ind w:left="1135"/>
    </w:pPr>
  </w:style>
  <w:style w:type="paragraph" w:styleId="43">
    <w:name w:val="List 4"/>
    <w:basedOn w:val="33"/>
    <w:semiHidden/>
    <w:rsid w:val="00B40E91"/>
    <w:pPr>
      <w:ind w:left="1418"/>
    </w:pPr>
  </w:style>
  <w:style w:type="paragraph" w:styleId="52">
    <w:name w:val="List 5"/>
    <w:basedOn w:val="43"/>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44">
    <w:name w:val="List Bullet 4"/>
    <w:basedOn w:val="32"/>
    <w:semiHidden/>
    <w:rsid w:val="00B40E91"/>
    <w:pPr>
      <w:ind w:left="1418"/>
    </w:pPr>
  </w:style>
  <w:style w:type="paragraph" w:styleId="53">
    <w:name w:val="List Bullet 5"/>
    <w:basedOn w:val="44"/>
    <w:semiHidden/>
    <w:rsid w:val="00B40E91"/>
    <w:pPr>
      <w:ind w:left="1702"/>
    </w:pPr>
  </w:style>
  <w:style w:type="paragraph" w:customStyle="1" w:styleId="B1">
    <w:name w:val="B1"/>
    <w:basedOn w:val="a5"/>
    <w:link w:val="B1Char1"/>
    <w:rsid w:val="00B40E91"/>
    <w:rPr>
      <w:sz w:val="20"/>
    </w:rPr>
  </w:style>
  <w:style w:type="paragraph" w:customStyle="1" w:styleId="B2">
    <w:name w:val="B2"/>
    <w:basedOn w:val="24"/>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33"/>
    <w:link w:val="B3Char2"/>
    <w:rsid w:val="00B40E91"/>
    <w:rPr>
      <w:sz w:val="20"/>
    </w:rPr>
  </w:style>
  <w:style w:type="paragraph" w:customStyle="1" w:styleId="B4">
    <w:name w:val="B4"/>
    <w:basedOn w:val="43"/>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52"/>
    <w:semiHidden/>
    <w:rsid w:val="00B40E91"/>
  </w:style>
  <w:style w:type="paragraph" w:styleId="aa">
    <w:name w:val="footer"/>
    <w:basedOn w:val="a6"/>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ab">
    <w:name w:val="Hyperlink"/>
    <w:uiPriority w:val="99"/>
    <w:rsid w:val="00B40E91"/>
    <w:rPr>
      <w:color w:val="0000FF"/>
      <w:u w:val="single"/>
    </w:rPr>
  </w:style>
  <w:style w:type="character" w:styleId="ac">
    <w:name w:val="annotation reference"/>
    <w:semiHidden/>
    <w:rsid w:val="00B40E91"/>
    <w:rPr>
      <w:sz w:val="16"/>
    </w:rPr>
  </w:style>
  <w:style w:type="paragraph" w:styleId="ad">
    <w:name w:val="annotation text"/>
    <w:basedOn w:val="a0"/>
    <w:link w:val="Char0"/>
    <w:semiHidden/>
    <w:rsid w:val="00B40E91"/>
  </w:style>
  <w:style w:type="character" w:styleId="ae">
    <w:name w:val="FollowedHyperlink"/>
    <w:semiHidden/>
    <w:rsid w:val="00B40E91"/>
    <w:rPr>
      <w:color w:val="800080"/>
      <w:u w:val="single"/>
    </w:rPr>
  </w:style>
  <w:style w:type="paragraph" w:styleId="af">
    <w:name w:val="Balloon Text"/>
    <w:basedOn w:val="a0"/>
    <w:semiHidden/>
    <w:rsid w:val="00B40E91"/>
    <w:rPr>
      <w:rFonts w:ascii="Tahoma" w:hAnsi="Tahoma" w:cs="Tahoma"/>
      <w:sz w:val="16"/>
      <w:szCs w:val="16"/>
    </w:rPr>
  </w:style>
  <w:style w:type="paragraph" w:styleId="af0">
    <w:name w:val="annotation subject"/>
    <w:basedOn w:val="ad"/>
    <w:next w:val="ad"/>
    <w:semiHidden/>
    <w:rsid w:val="00B40E91"/>
    <w:rPr>
      <w:b/>
      <w:bCs/>
    </w:rPr>
  </w:style>
  <w:style w:type="paragraph" w:styleId="af1">
    <w:name w:val="Document Map"/>
    <w:basedOn w:val="a0"/>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af2">
    <w:name w:val="Table Grid"/>
    <w:basedOn w:val="a2"/>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a0"/>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eastAsia="宋体" w:hAnsi="Arial" w:cs="Arial"/>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宋体"/>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a0"/>
    <w:semiHidden/>
    <w:rsid w:val="00EB1420"/>
    <w:pPr>
      <w:widowControl w:val="0"/>
      <w:spacing w:after="0"/>
      <w:jc w:val="both"/>
    </w:pPr>
    <w:rPr>
      <w:rFonts w:ascii="Arial" w:eastAsia="宋体"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宋体"/>
      <w:kern w:val="2"/>
      <w:sz w:val="21"/>
      <w:szCs w:val="24"/>
      <w:lang w:val="en-US" w:eastAsia="zh-CN"/>
    </w:rPr>
  </w:style>
  <w:style w:type="character" w:styleId="af5">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宋体"/>
    </w:rPr>
  </w:style>
  <w:style w:type="paragraph" w:customStyle="1" w:styleId="120">
    <w:name w:val="样式 (中文) 宋体 段后: 12 磅"/>
    <w:basedOn w:val="a0"/>
    <w:semiHidden/>
    <w:rsid w:val="007922DA"/>
    <w:pPr>
      <w:spacing w:after="240"/>
    </w:pPr>
    <w:rPr>
      <w:rFonts w:eastAsia="宋体" w:cs="宋体"/>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i/>
      <w:iCs/>
    </w:rPr>
  </w:style>
  <w:style w:type="character" w:styleId="HTML0">
    <w:name w:val="HTML Typewriter"/>
    <w:semiHidden/>
    <w:rsid w:val="006B0C73"/>
    <w:rPr>
      <w:rFonts w:ascii="Courier New" w:hAnsi="Courier New" w:cs="Courier New"/>
      <w:sz w:val="20"/>
      <w:szCs w:val="20"/>
    </w:rPr>
  </w:style>
  <w:style w:type="character" w:styleId="HTML1">
    <w:name w:val="HTML Code"/>
    <w:semiHidden/>
    <w:rsid w:val="006B0C73"/>
    <w:rPr>
      <w:rFonts w:ascii="Courier New" w:hAnsi="Courier New" w:cs="Courier New"/>
      <w:sz w:val="20"/>
      <w:szCs w:val="20"/>
    </w:rPr>
  </w:style>
  <w:style w:type="paragraph" w:styleId="HTML2">
    <w:name w:val="HTML Address"/>
    <w:basedOn w:val="a0"/>
    <w:semiHidden/>
    <w:rsid w:val="006B0C73"/>
    <w:rPr>
      <w:i/>
      <w:iCs/>
    </w:rPr>
  </w:style>
  <w:style w:type="character" w:styleId="HTML3">
    <w:name w:val="HTML Definition"/>
    <w:semiHidden/>
    <w:rsid w:val="006B0C73"/>
    <w:rPr>
      <w:i/>
      <w:iCs/>
    </w:rPr>
  </w:style>
  <w:style w:type="character" w:styleId="HTML4">
    <w:name w:val="HTML Keyboard"/>
    <w:semiHidden/>
    <w:rsid w:val="006B0C73"/>
    <w:rPr>
      <w:rFonts w:ascii="Courier New" w:hAnsi="Courier New" w:cs="Courier New"/>
      <w:sz w:val="20"/>
      <w:szCs w:val="20"/>
    </w:rPr>
  </w:style>
  <w:style w:type="character" w:styleId="HTML5">
    <w:name w:val="HTML Acronym"/>
    <w:basedOn w:val="a1"/>
    <w:semiHidden/>
    <w:rsid w:val="006B0C73"/>
  </w:style>
  <w:style w:type="character" w:styleId="HTML6">
    <w:name w:val="HTML Sample"/>
    <w:semiHidden/>
    <w:rsid w:val="006B0C73"/>
    <w:rPr>
      <w:rFonts w:ascii="Courier New" w:hAnsi="Courier New" w:cs="Courier New"/>
    </w:rPr>
  </w:style>
  <w:style w:type="character" w:styleId="HTML7">
    <w:name w:val="HTML Cite"/>
    <w:semiHidden/>
    <w:rsid w:val="006B0C73"/>
    <w:rPr>
      <w:i/>
      <w:iCs/>
    </w:rPr>
  </w:style>
  <w:style w:type="paragraph" w:styleId="HTML8">
    <w:name w:val="HTML Preformatted"/>
    <w:basedOn w:val="a0"/>
    <w:semiHidden/>
    <w:rsid w:val="006B0C73"/>
    <w:rPr>
      <w:rFonts w:ascii="Courier New" w:hAnsi="Courier New" w:cs="Courier New"/>
    </w:rPr>
  </w:style>
  <w:style w:type="paragraph" w:styleId="af7">
    <w:name w:val="Title"/>
    <w:basedOn w:val="a0"/>
    <w:qFormat/>
    <w:rsid w:val="006B0C73"/>
    <w:pPr>
      <w:spacing w:before="240" w:after="60"/>
      <w:jc w:val="center"/>
      <w:outlineLvl w:val="0"/>
    </w:pPr>
    <w:rPr>
      <w:rFonts w:ascii="Arial" w:eastAsia="宋体" w:hAnsi="Arial" w:cs="Arial"/>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宋体" w:eastAsia="宋体" w:hAnsi="Courier New" w:cs="Courier New"/>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Arial" w:eastAsia="宋体" w:hAnsi="Arial" w:cs="Arial"/>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5">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Arial" w:hAnsi="Arial" w:cs="Arial"/>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6">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semiHidden/>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aff7">
    <w:name w:val="line number"/>
    <w:basedOn w:val="a1"/>
    <w:semiHidden/>
    <w:rsid w:val="006B0C73"/>
  </w:style>
  <w:style w:type="character" w:styleId="aff8">
    <w:name w:val="Strong"/>
    <w:qFormat/>
    <w:rsid w:val="006B0C73"/>
    <w:rPr>
      <w:b/>
      <w:bCs/>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ext2">
    <w:name w:val="Doc-text2"/>
    <w:basedOn w:val="a0"/>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f2">
    <w:name w:val="(文字) (文字)2"/>
    <w:semiHidden/>
    <w:rsid w:val="00CB5B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a0"/>
    <w:rsid w:val="00EC0028"/>
    <w:pPr>
      <w:widowControl w:val="0"/>
      <w:spacing w:after="0"/>
      <w:jc w:val="both"/>
    </w:pPr>
    <w:rPr>
      <w:rFonts w:eastAsia="宋体"/>
      <w:kern w:val="2"/>
      <w:sz w:val="21"/>
      <w:szCs w:val="24"/>
      <w:lang w:val="en-US" w:eastAsia="zh-CN"/>
    </w:rPr>
  </w:style>
  <w:style w:type="paragraph" w:customStyle="1" w:styleId="40">
    <w:name w:val="标题4"/>
    <w:basedOn w:val="a0"/>
    <w:rsid w:val="00823649"/>
    <w:pPr>
      <w:numPr>
        <w:numId w:val="11"/>
      </w:numPr>
    </w:pPr>
    <w:rPr>
      <w:rFonts w:eastAsia="宋体"/>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af1"/>
    <w:rsid w:val="00F52BF0"/>
    <w:pPr>
      <w:widowControl w:val="0"/>
      <w:adjustRightInd w:val="0"/>
      <w:spacing w:after="0" w:line="436" w:lineRule="exact"/>
      <w:ind w:left="357"/>
      <w:outlineLvl w:val="3"/>
    </w:pPr>
    <w:rPr>
      <w:rFonts w:eastAsia="宋体" w:cs="Times New Roman"/>
      <w:b/>
      <w:kern w:val="2"/>
      <w:sz w:val="24"/>
      <w:szCs w:val="24"/>
      <w:lang w:val="en-US" w:eastAsia="zh-CN"/>
    </w:rPr>
  </w:style>
  <w:style w:type="character" w:customStyle="1" w:styleId="Char0">
    <w:name w:val="批注文字 Char"/>
    <w:link w:val="ad"/>
    <w:uiPriority w:val="99"/>
    <w:semiHidden/>
    <w:rsid w:val="00357C2D"/>
    <w:rPr>
      <w:sz w:val="22"/>
      <w:lang w:val="en-GB" w:eastAsia="en-US"/>
    </w:rPr>
  </w:style>
  <w:style w:type="paragraph" w:styleId="afff">
    <w:name w:val="List Paragraph"/>
    <w:aliases w:val="- Bullets,목록 단락,リスト段落,?? ??,?????,????,Lista1,列出段落1,中等深浅网格 1 - 着色 21"/>
    <w:basedOn w:val="a0"/>
    <w:link w:val="Char1"/>
    <w:uiPriority w:val="34"/>
    <w:qFormat/>
    <w:rsid w:val="00CC4C3B"/>
    <w:pPr>
      <w:widowControl w:val="0"/>
      <w:autoSpaceDE w:val="0"/>
      <w:autoSpaceDN w:val="0"/>
      <w:adjustRightInd w:val="0"/>
      <w:spacing w:after="0" w:line="360" w:lineRule="auto"/>
      <w:ind w:firstLineChars="200" w:firstLine="420"/>
    </w:pPr>
    <w:rPr>
      <w:rFonts w:eastAsia="宋体"/>
      <w:snapToGrid w:val="0"/>
      <w:sz w:val="21"/>
      <w:szCs w:val="21"/>
      <w:lang w:val="x-none" w:eastAsia="x-none"/>
    </w:rPr>
  </w:style>
  <w:style w:type="character" w:customStyle="1" w:styleId="108-1-1">
    <w:name w:val="108-1-1"/>
    <w:basedOn w:val="a1"/>
    <w:rsid w:val="0027262E"/>
  </w:style>
  <w:style w:type="paragraph" w:styleId="afff0">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Char1">
    <w:name w:val="列出段落 Char"/>
    <w:aliases w:val="- Bullets Char,목록 단락 Char,リスト段落 Char,?? ?? Char,????? Char,???? Char,Lista1 Char,列出段落1 Char,中等深浅网格 1 - 着色 21 Char"/>
    <w:link w:val="afff"/>
    <w:uiPriority w:val="34"/>
    <w:qFormat/>
    <w:locked/>
    <w:rsid w:val="00712FA4"/>
    <w:rPr>
      <w:rFonts w:eastAsia="宋体"/>
      <w:snapToGrid w:val="0"/>
      <w:sz w:val="21"/>
      <w:szCs w:val="21"/>
    </w:rPr>
  </w:style>
  <w:style w:type="paragraph" w:customStyle="1" w:styleId="afff1">
    <w:name w:val="插图题注"/>
    <w:basedOn w:val="a0"/>
    <w:rsid w:val="00712FA4"/>
    <w:rPr>
      <w:rFonts w:eastAsia="宋体"/>
      <w:sz w:val="20"/>
    </w:rPr>
  </w:style>
  <w:style w:type="paragraph" w:customStyle="1" w:styleId="afff2">
    <w:name w:val="表格题注"/>
    <w:basedOn w:val="a0"/>
    <w:rsid w:val="00712FA4"/>
    <w:rPr>
      <w:rFonts w:eastAsia="宋体"/>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1Char">
    <w:name w:val="标题 1 Char"/>
    <w:aliases w:val="H1 Char,Char Char1,NMP Heading 1 Char,h11 Char,h12 Char,h13 Char,h14 Char,h15 Char,h16 Char,app heading 1 Char,l1 Char,Memo Heading 1 Char,Heading 1_a Char,heading 1 Char,h17 Char,h111 Char,h121 Char,h131 Char,h141 Char,h151 Char,h161 Char"/>
    <w:link w:val="1"/>
    <w:rsid w:val="00DF7646"/>
    <w:rPr>
      <w:rFonts w:ascii="Arial" w:hAnsi="Arial"/>
      <w:sz w:val="36"/>
      <w:lang w:val="en-GB" w:eastAsia="en-US" w:bidi="ar-SA"/>
    </w:rPr>
  </w:style>
  <w:style w:type="paragraph" w:customStyle="1" w:styleId="done">
    <w:name w:val="done"/>
    <w:basedOn w:val="a0"/>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 w:val="2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locked/>
    <w:rsid w:val="00E6746A"/>
    <w:rPr>
      <w:rFonts w:ascii="Arial" w:hAnsi="Arial"/>
      <w:b/>
      <w:noProof/>
      <w:sz w:val="18"/>
      <w:lang w:val="en-GB" w:eastAsia="en-US" w:bidi="ar-SA"/>
    </w:rPr>
  </w:style>
  <w:style w:type="paragraph" w:customStyle="1" w:styleId="afff3">
    <w:name w:val="样式 (中文) 宋体 两端对齐"/>
    <w:basedOn w:val="a0"/>
    <w:rsid w:val="000F04CF"/>
    <w:pPr>
      <w:overflowPunct w:val="0"/>
      <w:autoSpaceDE w:val="0"/>
      <w:autoSpaceDN w:val="0"/>
      <w:adjustRightInd w:val="0"/>
      <w:jc w:val="both"/>
      <w:textAlignment w:val="baseline"/>
    </w:pPr>
    <w:rPr>
      <w:rFonts w:eastAsia="宋体" w:cs="宋体"/>
      <w:sz w:val="20"/>
      <w:lang w:eastAsia="en-GB"/>
    </w:rPr>
  </w:style>
  <w:style w:type="paragraph" w:customStyle="1" w:styleId="maintext">
    <w:name w:val="main text"/>
    <w:basedOn w:val="a0"/>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a0"/>
    <w:next w:val="af3"/>
    <w:rsid w:val="00933665"/>
    <w:pPr>
      <w:keepNext/>
      <w:keepLines/>
      <w:overflowPunct w:val="0"/>
      <w:autoSpaceDE w:val="0"/>
      <w:autoSpaceDN w:val="0"/>
      <w:adjustRightInd w:val="0"/>
      <w:spacing w:before="180" w:after="120"/>
      <w:jc w:val="center"/>
      <w:textAlignment w:val="baseline"/>
    </w:pPr>
    <w:rPr>
      <w:rFonts w:ascii="Arial" w:eastAsia="宋体" w:hAnsi="Arial"/>
      <w:sz w:val="20"/>
      <w:lang w:val="en-US" w:eastAsia="zh-CN"/>
    </w:rPr>
  </w:style>
  <w:style w:type="paragraph" w:customStyle="1" w:styleId="Agreement">
    <w:name w:val="Agreement"/>
    <w:basedOn w:val="a0"/>
    <w:next w:val="Doc-text2"/>
    <w:rsid w:val="006E06DB"/>
    <w:pPr>
      <w:numPr>
        <w:numId w:val="14"/>
      </w:numPr>
      <w:spacing w:before="60" w:after="0"/>
    </w:pPr>
    <w:rPr>
      <w:rFonts w:ascii="Arial" w:hAnsi="Arial"/>
      <w:b/>
      <w:sz w:val="20"/>
      <w:szCs w:val="24"/>
      <w:lang w:eastAsia="en-GB"/>
    </w:rPr>
  </w:style>
  <w:style w:type="paragraph" w:customStyle="1" w:styleId="4h4H4H41h41H42h42H43h43H411h411H421h421H44h">
    <w:name w:val="スタイル 見出し 4h4H4H41h41H42h42H43h43H411h411H421h421H44h..."/>
    <w:basedOn w:val="41"/>
    <w:rsid w:val="009F3A69"/>
    <w:pPr>
      <w:keepLines w:val="0"/>
      <w:numPr>
        <w:numId w:val="20"/>
      </w:numPr>
      <w:spacing w:before="240" w:after="60"/>
    </w:pPr>
    <w:rPr>
      <w:rFonts w:eastAsia="Batang"/>
      <w:b/>
      <w:i/>
      <w:iCs/>
      <w:sz w:val="20"/>
      <w:szCs w:val="26"/>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1285878">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13613882">
      <w:bodyDiv w:val="1"/>
      <w:marLeft w:val="0"/>
      <w:marRight w:val="0"/>
      <w:marTop w:val="0"/>
      <w:marBottom w:val="0"/>
      <w:divBdr>
        <w:top w:val="none" w:sz="0" w:space="0" w:color="auto"/>
        <w:left w:val="none" w:sz="0" w:space="0" w:color="auto"/>
        <w:bottom w:val="none" w:sz="0" w:space="0" w:color="auto"/>
        <w:right w:val="none" w:sz="0" w:space="0" w:color="auto"/>
      </w:divBdr>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249907">
      <w:bodyDiv w:val="1"/>
      <w:marLeft w:val="0"/>
      <w:marRight w:val="0"/>
      <w:marTop w:val="0"/>
      <w:marBottom w:val="0"/>
      <w:divBdr>
        <w:top w:val="none" w:sz="0" w:space="0" w:color="auto"/>
        <w:left w:val="none" w:sz="0" w:space="0" w:color="auto"/>
        <w:bottom w:val="none" w:sz="0" w:space="0" w:color="auto"/>
        <w:right w:val="none" w:sz="0" w:space="0" w:color="auto"/>
      </w:divBdr>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30032">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059232792">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108D9-B5D7-453E-BEF7-C7D54182F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27</TotalTime>
  <Pages>3</Pages>
  <Words>1333</Words>
  <Characters>6385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7703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cp:lastModifiedBy>Huawei@RAN2#109</cp:lastModifiedBy>
  <cp:revision>22</cp:revision>
  <cp:lastPrinted>2017-01-22T10:11:00Z</cp:lastPrinted>
  <dcterms:created xsi:type="dcterms:W3CDTF">2020-01-15T01:51:00Z</dcterms:created>
  <dcterms:modified xsi:type="dcterms:W3CDTF">2020-02-13T01:38:00Z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(3)DF+nALls38IOrnkQgrT7AqaXtecZPGv8TSoUhREgj27Q5nbXSvawYtvg1Yz4b2nurVVAt7Ad
yDK3l9E9ztfTlqkB0VC4K4j5ftxOuFTK6IlrVYvHhrk2FJH1nyBZ1jL3Ax2nNNlfhsfNapUU
9MspteCFUCKr8PtGtfUJZNCZ6pMOEkD0j1KVRjY7n4+GVtzLC5FIloTzF5hEa6pI8LeknjLf
xx02Y4vzFKIcxJLOUz</vt:lpwstr>
  </property>
  <property fmtid="{D5CDD505-2E9C-101B-9397-08002B2CF9AE}" pid="34" name="_2015_ms_pID_725343_00">
    <vt:lpwstr>_2015_ms_pID_725343</vt:lpwstr>
  </property>
  <property fmtid="{D5CDD505-2E9C-101B-9397-08002B2CF9AE}" pid="35" name="_2015_ms_pID_7253431">
    <vt:lpwstr>uci7xfAm2F2C+GyTWUxPmErhquJk13gmE5a2PJsF1zfMSJ7xwkuLfo
QYM6LkCaLLaev/fNATa77kFMcDXzUpYcWXUr+4e/iE++0upC6oDzIdTxSYA2Vg/hs0Rp32h0
fuWQ3qx15TP1nKVD6UtkVskiiabxcnXlJrLT9ZSvafIKbC4H4d9Z/Qik0u2EUSqnA8PIq+xv
6zwUiTFojjh7TABXQj6UD1bTCh4eEs8n45GD</vt:lpwstr>
  </property>
  <property fmtid="{D5CDD505-2E9C-101B-9397-08002B2CF9AE}" pid="36" name="_2015_ms_pID_7253431_00">
    <vt:lpwstr>_2015_ms_pID_7253431</vt:lpwstr>
  </property>
  <property fmtid="{D5CDD505-2E9C-101B-9397-08002B2CF9AE}" pid="37" name="_2015_ms_pID_7253432">
    <vt:lpwstr>91qBdkZij0wtICIxHmPj4QfshJVfXufmQm0q
MzYzRBFb9K3KrBJYJVpBY4jDt/6tAPVL8olR2XMHrX8Md8omtIU=</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1572850353</vt:lpwstr>
  </property>
</Properties>
</file>